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26" w:type="dxa"/>
        <w:jc w:val="center"/>
        <w:tblLook w:val="01E0" w:firstRow="1" w:lastRow="1" w:firstColumn="1" w:lastColumn="1" w:noHBand="0" w:noVBand="0"/>
      </w:tblPr>
      <w:tblGrid>
        <w:gridCol w:w="6343"/>
        <w:gridCol w:w="8683"/>
      </w:tblGrid>
      <w:tr w:rsidR="001A4000" w:rsidRPr="001A4000" w14:paraId="268A2454" w14:textId="77777777">
        <w:trPr>
          <w:trHeight w:val="580"/>
          <w:jc w:val="center"/>
        </w:trPr>
        <w:tc>
          <w:tcPr>
            <w:tcW w:w="6343" w:type="dxa"/>
          </w:tcPr>
          <w:p w14:paraId="39043720" w14:textId="77777777" w:rsidR="00BC6A79" w:rsidRPr="001A4000" w:rsidRDefault="00BC6A79" w:rsidP="00B25A50">
            <w:pPr>
              <w:spacing w:after="0" w:line="312" w:lineRule="auto"/>
              <w:jc w:val="center"/>
              <w:rPr>
                <w:b/>
                <w:sz w:val="26"/>
                <w:szCs w:val="26"/>
              </w:rPr>
            </w:pPr>
            <w:r w:rsidRPr="001A4000">
              <w:rPr>
                <w:b/>
                <w:sz w:val="26"/>
                <w:szCs w:val="26"/>
              </w:rPr>
              <w:t xml:space="preserve">BỘ </w:t>
            </w:r>
            <w:r w:rsidR="00EB61BF" w:rsidRPr="001A4000">
              <w:rPr>
                <w:b/>
                <w:sz w:val="26"/>
                <w:szCs w:val="26"/>
              </w:rPr>
              <w:t>GIÁO DỤC</w:t>
            </w:r>
            <w:r w:rsidRPr="001A4000">
              <w:rPr>
                <w:b/>
                <w:sz w:val="26"/>
                <w:szCs w:val="26"/>
              </w:rPr>
              <w:t xml:space="preserve"> VÀ ĐÀO TẠO</w:t>
            </w:r>
          </w:p>
          <w:p w14:paraId="71C389AF" w14:textId="77777777" w:rsidR="00BC6A79" w:rsidRPr="001A4000" w:rsidRDefault="004A2E4C" w:rsidP="00B25A50">
            <w:pPr>
              <w:spacing w:after="0" w:line="312" w:lineRule="auto"/>
              <w:jc w:val="center"/>
              <w:rPr>
                <w:b/>
                <w:sz w:val="26"/>
                <w:szCs w:val="26"/>
              </w:rPr>
            </w:pPr>
            <w:r w:rsidRPr="001A4000">
              <w:rPr>
                <w:noProof/>
              </w:rPr>
              <mc:AlternateContent>
                <mc:Choice Requires="wps">
                  <w:drawing>
                    <wp:anchor distT="4294967295" distB="4294967295" distL="114300" distR="114300" simplePos="0" relativeHeight="251658240" behindDoc="0" locked="0" layoutInCell="1" allowOverlap="1" wp14:anchorId="00D943C9" wp14:editId="2A0A2BAB">
                      <wp:simplePos x="0" y="0"/>
                      <wp:positionH relativeFrom="column">
                        <wp:posOffset>1176020</wp:posOffset>
                      </wp:positionH>
                      <wp:positionV relativeFrom="paragraph">
                        <wp:posOffset>55879</wp:posOffset>
                      </wp:positionV>
                      <wp:extent cx="1384300" cy="0"/>
                      <wp:effectExtent l="0" t="0" r="635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5DDEE9C"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6pt,4.4pt" to="201.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Yts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5/k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"/>
                  </w:pict>
                </mc:Fallback>
              </mc:AlternateContent>
            </w:r>
          </w:p>
        </w:tc>
        <w:tc>
          <w:tcPr>
            <w:tcW w:w="8683" w:type="dxa"/>
          </w:tcPr>
          <w:p w14:paraId="7585EE37" w14:textId="77777777" w:rsidR="00BC6A79" w:rsidRPr="001A4000" w:rsidRDefault="00BC6A79" w:rsidP="00481B1F">
            <w:pPr>
              <w:spacing w:after="0" w:line="264" w:lineRule="auto"/>
              <w:jc w:val="center"/>
              <w:rPr>
                <w:b/>
                <w:sz w:val="26"/>
                <w:szCs w:val="26"/>
              </w:rPr>
            </w:pPr>
            <w:r w:rsidRPr="001A4000">
              <w:rPr>
                <w:b/>
                <w:sz w:val="26"/>
                <w:szCs w:val="26"/>
              </w:rPr>
              <w:t>CỘNG HÒA XÃ HỘI CHỦ NGHĨA VIỆT NAM</w:t>
            </w:r>
          </w:p>
          <w:p w14:paraId="2E10A6B2" w14:textId="77777777" w:rsidR="00BC6A79" w:rsidRPr="001A4000" w:rsidRDefault="004A2E4C" w:rsidP="00481B1F">
            <w:pPr>
              <w:spacing w:after="0" w:line="264" w:lineRule="auto"/>
              <w:jc w:val="center"/>
              <w:rPr>
                <w:b/>
                <w:sz w:val="26"/>
                <w:szCs w:val="26"/>
              </w:rPr>
            </w:pPr>
            <w:r w:rsidRPr="001A4000">
              <w:rPr>
                <w:noProof/>
              </w:rPr>
              <mc:AlternateContent>
                <mc:Choice Requires="wps">
                  <w:drawing>
                    <wp:anchor distT="4294967295" distB="4294967295" distL="114300" distR="114300" simplePos="0" relativeHeight="251657216" behindDoc="0" locked="0" layoutInCell="1" allowOverlap="1" wp14:anchorId="633A1B0F" wp14:editId="472CEEEB">
                      <wp:simplePos x="0" y="0"/>
                      <wp:positionH relativeFrom="column">
                        <wp:posOffset>2001520</wp:posOffset>
                      </wp:positionH>
                      <wp:positionV relativeFrom="paragraph">
                        <wp:posOffset>254634</wp:posOffset>
                      </wp:positionV>
                      <wp:extent cx="1371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6987ECF"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6pt,20.05pt" to="265.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Kj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xUzZL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"/>
                  </w:pict>
                </mc:Fallback>
              </mc:AlternateContent>
            </w:r>
            <w:r w:rsidR="00BC6A79" w:rsidRPr="001A4000">
              <w:rPr>
                <w:b/>
                <w:sz w:val="26"/>
                <w:szCs w:val="26"/>
              </w:rPr>
              <w:t xml:space="preserve">Độc lập - Tự do - Hạnh phúc </w:t>
            </w:r>
          </w:p>
          <w:p w14:paraId="5C1C883A" w14:textId="77777777" w:rsidR="00BC6A79" w:rsidRDefault="00BC6A79" w:rsidP="00B25A50">
            <w:pPr>
              <w:spacing w:after="0" w:line="312" w:lineRule="auto"/>
              <w:jc w:val="center"/>
              <w:rPr>
                <w:b/>
                <w:sz w:val="26"/>
                <w:szCs w:val="26"/>
              </w:rPr>
            </w:pPr>
          </w:p>
          <w:p w14:paraId="4FD7D819" w14:textId="4DA30DA9" w:rsidR="00D657B6" w:rsidRPr="001A4000" w:rsidRDefault="00D657B6" w:rsidP="00B25A50">
            <w:pPr>
              <w:spacing w:after="0" w:line="312" w:lineRule="auto"/>
              <w:jc w:val="center"/>
              <w:rPr>
                <w:b/>
                <w:sz w:val="26"/>
                <w:szCs w:val="26"/>
              </w:rPr>
            </w:pPr>
            <w:r w:rsidRPr="006D01ED">
              <w:rPr>
                <w:i/>
                <w:szCs w:val="28"/>
              </w:rPr>
              <w:t xml:space="preserve">   Hà Nội, ngày       tháng </w:t>
            </w:r>
            <w:r>
              <w:rPr>
                <w:i/>
                <w:szCs w:val="28"/>
              </w:rPr>
              <w:t>6</w:t>
            </w:r>
            <w:r w:rsidRPr="006D01ED">
              <w:rPr>
                <w:i/>
                <w:szCs w:val="28"/>
              </w:rPr>
              <w:t xml:space="preserve"> năm 202</w:t>
            </w:r>
            <w:r>
              <w:rPr>
                <w:i/>
                <w:szCs w:val="28"/>
              </w:rPr>
              <w:t>5</w:t>
            </w:r>
          </w:p>
        </w:tc>
      </w:tr>
    </w:tbl>
    <w:p w14:paraId="2923F5C9" w14:textId="77777777" w:rsidR="00D657B6" w:rsidRDefault="00D657B6" w:rsidP="00D657B6">
      <w:pPr>
        <w:spacing w:after="0" w:line="312" w:lineRule="auto"/>
        <w:jc w:val="center"/>
        <w:rPr>
          <w:b/>
          <w:bCs/>
          <w:sz w:val="26"/>
          <w:szCs w:val="26"/>
        </w:rPr>
      </w:pPr>
    </w:p>
    <w:p w14:paraId="70DA5AEB" w14:textId="7E51226F" w:rsidR="00D657B6" w:rsidRPr="000D20D8" w:rsidRDefault="00D657B6" w:rsidP="00D657B6">
      <w:pPr>
        <w:spacing w:after="0" w:line="312" w:lineRule="auto"/>
        <w:jc w:val="center"/>
        <w:rPr>
          <w:b/>
          <w:bCs/>
          <w:szCs w:val="26"/>
        </w:rPr>
      </w:pPr>
      <w:r w:rsidRPr="000D20D8">
        <w:rPr>
          <w:b/>
          <w:bCs/>
          <w:szCs w:val="26"/>
        </w:rPr>
        <w:t>BẢN TỔNG HỢP Ý KIẾN, TIẾP THU, GIẢI TRÌNH Ý KIỀN GÓP Ý</w:t>
      </w:r>
      <w:r w:rsidR="00D04B1B" w:rsidRPr="000D20D8">
        <w:rPr>
          <w:b/>
          <w:bCs/>
          <w:szCs w:val="26"/>
        </w:rPr>
        <w:t xml:space="preserve"> CÁC BỘ, NGÀNH</w:t>
      </w:r>
    </w:p>
    <w:p w14:paraId="03DEDE1D" w14:textId="77777777" w:rsidR="00D657B6" w:rsidRPr="000D20D8" w:rsidRDefault="00D657B6" w:rsidP="00D657B6">
      <w:pPr>
        <w:spacing w:after="0" w:line="312" w:lineRule="auto"/>
        <w:jc w:val="center"/>
        <w:rPr>
          <w:b/>
          <w:bCs/>
          <w:szCs w:val="26"/>
        </w:rPr>
      </w:pPr>
      <w:r w:rsidRPr="000D20D8">
        <w:rPr>
          <w:b/>
          <w:szCs w:val="26"/>
        </w:rPr>
        <w:t xml:space="preserve">Đối với Dự thảo </w:t>
      </w:r>
      <w:r w:rsidRPr="000D20D8">
        <w:rPr>
          <w:b/>
          <w:bCs/>
          <w:szCs w:val="26"/>
        </w:rPr>
        <w:t>hồ sơ Lập đề nghị xây dựng Nghị quyết của Quốc hội về đổi mới Chương trình giáo dục mầm non</w:t>
      </w:r>
    </w:p>
    <w:p w14:paraId="4CD114BA" w14:textId="77777777" w:rsidR="004D19EE" w:rsidRPr="000D20D8" w:rsidRDefault="004A2E4C" w:rsidP="00B25A50">
      <w:pPr>
        <w:spacing w:after="0" w:line="312" w:lineRule="auto"/>
        <w:jc w:val="center"/>
        <w:rPr>
          <w:bCs/>
          <w:szCs w:val="26"/>
        </w:rPr>
      </w:pPr>
      <w:r w:rsidRPr="000D20D8">
        <w:rPr>
          <w:noProof/>
          <w:sz w:val="30"/>
        </w:rPr>
        <mc:AlternateContent>
          <mc:Choice Requires="wps">
            <w:drawing>
              <wp:anchor distT="0" distB="0" distL="114300" distR="114300" simplePos="0" relativeHeight="251656192" behindDoc="0" locked="0" layoutInCell="1" allowOverlap="1" wp14:anchorId="21D69513" wp14:editId="4021BC5D">
                <wp:simplePos x="0" y="0"/>
                <wp:positionH relativeFrom="column">
                  <wp:posOffset>3330575</wp:posOffset>
                </wp:positionH>
                <wp:positionV relativeFrom="paragraph">
                  <wp:posOffset>51435</wp:posOffset>
                </wp:positionV>
                <wp:extent cx="2360930" cy="20320"/>
                <wp:effectExtent l="0" t="0" r="1270" b="177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360930" cy="203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9D38AF3" id="Straight Connector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25pt,4.05pt" to="448.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" strokecolor="#4472c4" strokeweight=".5pt">
                <v:stroke joinstyle="miter"/>
                <o:lock v:ext="edit" shapetype="f"/>
              </v:line>
            </w:pict>
          </mc:Fallback>
        </mc:AlternateContent>
      </w:r>
    </w:p>
    <w:p w14:paraId="7004568A" w14:textId="09A305D2" w:rsidR="009F501C" w:rsidRPr="001C5A84" w:rsidRDefault="009F501C" w:rsidP="00116859">
      <w:pPr>
        <w:spacing w:after="60" w:line="276" w:lineRule="auto"/>
        <w:ind w:firstLine="720"/>
        <w:jc w:val="both"/>
        <w:rPr>
          <w:sz w:val="26"/>
          <w:szCs w:val="26"/>
        </w:rPr>
      </w:pPr>
      <w:bookmarkStart w:id="0" w:name="_Hlk167887102"/>
      <w:r w:rsidRPr="001C5A84">
        <w:rPr>
          <w:sz w:val="26"/>
          <w:szCs w:val="26"/>
        </w:rPr>
        <w:t xml:space="preserve">Căn cứ Luật Ban hành văn bản quy phạm pháp luật, </w:t>
      </w:r>
      <w:r w:rsidRPr="001C5A84">
        <w:rPr>
          <w:bCs/>
          <w:sz w:val="26"/>
          <w:szCs w:val="26"/>
        </w:rPr>
        <w:t xml:space="preserve">Thực hiện Quyết định số 150/QĐ-TTg ngày 16/01/2025 của Thủ tướng Chính phủ ban hành Chương trình công tác năm 2025 của Chính phủ, Thủ tưởng Chính phủ, </w:t>
      </w:r>
      <w:r w:rsidRPr="001C5A84">
        <w:rPr>
          <w:sz w:val="26"/>
          <w:szCs w:val="26"/>
        </w:rPr>
        <w:t xml:space="preserve">Bộ GDĐT gửi </w:t>
      </w:r>
      <w:r w:rsidRPr="001C5A84">
        <w:rPr>
          <w:sz w:val="26"/>
          <w:szCs w:val="26"/>
          <w:lang w:val="nl-NL"/>
        </w:rPr>
        <w:t xml:space="preserve">hồ sơ kèm theo </w:t>
      </w:r>
      <w:r w:rsidRPr="001C5A84">
        <w:rPr>
          <w:sz w:val="26"/>
          <w:szCs w:val="26"/>
        </w:rPr>
        <w:t xml:space="preserve">Công văn số 102/BGDĐT-GDMN đề nghị các bộ, ngành </w:t>
      </w:r>
      <w:r w:rsidRPr="001C5A84">
        <w:rPr>
          <w:bCs/>
          <w:sz w:val="26"/>
          <w:szCs w:val="26"/>
        </w:rPr>
        <w:t>góp ý hồ sơ Nghị quyết Quốc hội về đổi mới Chương trình GDMN (Nghị quyết).</w:t>
      </w:r>
      <w:r w:rsidRPr="001C5A84">
        <w:rPr>
          <w:sz w:val="26"/>
          <w:szCs w:val="26"/>
        </w:rPr>
        <w:t xml:space="preserve"> </w:t>
      </w:r>
    </w:p>
    <w:p w14:paraId="207F37EE" w14:textId="58FC9419" w:rsidR="009F501C" w:rsidRPr="001C5A84" w:rsidRDefault="009F501C" w:rsidP="00116859">
      <w:pPr>
        <w:spacing w:after="60" w:line="276" w:lineRule="auto"/>
        <w:ind w:firstLine="720"/>
        <w:jc w:val="both"/>
        <w:rPr>
          <w:b/>
          <w:bCs/>
          <w:sz w:val="26"/>
          <w:szCs w:val="26"/>
        </w:rPr>
      </w:pPr>
      <w:r w:rsidRPr="001C5A84">
        <w:rPr>
          <w:sz w:val="26"/>
          <w:szCs w:val="26"/>
        </w:rPr>
        <w:t>1. Tổng số cơ quan, tổ chức đã gửi xin ý kiến</w:t>
      </w:r>
      <w:r w:rsidR="00D04B1B" w:rsidRPr="001C5A84">
        <w:rPr>
          <w:sz w:val="26"/>
          <w:szCs w:val="26"/>
        </w:rPr>
        <w:t xml:space="preserve">: </w:t>
      </w:r>
      <w:r w:rsidR="00136AD0" w:rsidRPr="001C5A84">
        <w:rPr>
          <w:sz w:val="26"/>
          <w:szCs w:val="26"/>
        </w:rPr>
        <w:t xml:space="preserve">11 đơn vị </w:t>
      </w:r>
      <w:r w:rsidR="00D04B1B" w:rsidRPr="001C5A84">
        <w:rPr>
          <w:sz w:val="26"/>
          <w:szCs w:val="26"/>
        </w:rPr>
        <w:t xml:space="preserve">gồm </w:t>
      </w:r>
      <w:r w:rsidR="00D04B1B" w:rsidRPr="001C5A84">
        <w:rPr>
          <w:sz w:val="26"/>
          <w:szCs w:val="26"/>
          <w:lang w:val="nl-NL"/>
        </w:rPr>
        <w:t xml:space="preserve">Bộ Tư pháp, Bộ Nội vụ, Bộ Tài chính, Bộ Ngoại giao, Bộ Kế hoạch </w:t>
      </w:r>
      <w:r w:rsidR="00D04B1B" w:rsidRPr="001C5A84">
        <w:rPr>
          <w:bCs/>
          <w:sz w:val="26"/>
          <w:szCs w:val="26"/>
          <w:shd w:val="clear" w:color="auto" w:fill="FFFFFF"/>
        </w:rPr>
        <w:t xml:space="preserve">và Đầu </w:t>
      </w:r>
      <w:r w:rsidR="00D04B1B" w:rsidRPr="001C5A84">
        <w:rPr>
          <w:sz w:val="26"/>
          <w:szCs w:val="26"/>
          <w:lang w:val="nl-NL"/>
        </w:rPr>
        <w:t>tư, Bộ Lao động - Thương binh và Xã hội, Bộ Y tế, Bộ Khoa học và Công nghệ, Bộ Nông nghiệp và Phát triển nông thôn, Ủy ban Dân tộc, Ủy ban Trung ương Mặt trận Tổ quốc Việt Nam</w:t>
      </w:r>
      <w:r w:rsidR="00DA08DA" w:rsidRPr="001C5A84">
        <w:rPr>
          <w:sz w:val="26"/>
          <w:szCs w:val="26"/>
          <w:lang w:val="nl-NL"/>
        </w:rPr>
        <w:t>.</w:t>
      </w:r>
    </w:p>
    <w:p w14:paraId="4B917004" w14:textId="77777777" w:rsidR="009F501C" w:rsidRPr="001C5A84" w:rsidRDefault="009F501C" w:rsidP="00116859">
      <w:pPr>
        <w:spacing w:after="60" w:line="276" w:lineRule="auto"/>
        <w:ind w:firstLine="720"/>
        <w:jc w:val="both"/>
        <w:rPr>
          <w:b/>
          <w:bCs/>
          <w:sz w:val="26"/>
          <w:szCs w:val="26"/>
        </w:rPr>
      </w:pPr>
      <w:r w:rsidRPr="001C5A84">
        <w:rPr>
          <w:sz w:val="26"/>
          <w:szCs w:val="26"/>
        </w:rPr>
        <w:t>2. Kết quả cụ thể như sau:</w:t>
      </w:r>
    </w:p>
    <w:p w14:paraId="15925060" w14:textId="47DBA1E2" w:rsidR="009F501C" w:rsidRPr="000D20D8" w:rsidRDefault="009F501C" w:rsidP="00116859">
      <w:pPr>
        <w:spacing w:after="60" w:line="276" w:lineRule="auto"/>
        <w:ind w:firstLine="720"/>
        <w:jc w:val="both"/>
        <w:rPr>
          <w:sz w:val="26"/>
          <w:szCs w:val="26"/>
        </w:rPr>
      </w:pPr>
      <w:r w:rsidRPr="001C5A84">
        <w:rPr>
          <w:sz w:val="26"/>
          <w:szCs w:val="26"/>
        </w:rPr>
        <w:t xml:space="preserve">Đến </w:t>
      </w:r>
      <w:r w:rsidRPr="001C5A84">
        <w:rPr>
          <w:sz w:val="26"/>
          <w:szCs w:val="26"/>
          <w:lang w:val="nl-NL"/>
        </w:rPr>
        <w:t>ngày 15/3/2025</w:t>
      </w:r>
      <w:r w:rsidRPr="001C5A84">
        <w:rPr>
          <w:sz w:val="26"/>
          <w:szCs w:val="26"/>
        </w:rPr>
        <w:t xml:space="preserve">, Bộ GDĐT </w:t>
      </w:r>
      <w:r w:rsidRPr="001C5A84">
        <w:rPr>
          <w:sz w:val="26"/>
          <w:szCs w:val="26"/>
          <w:lang w:val="nl-NL"/>
        </w:rPr>
        <w:t xml:space="preserve">đã </w:t>
      </w:r>
      <w:r w:rsidRPr="001C5A84">
        <w:rPr>
          <w:sz w:val="26"/>
          <w:szCs w:val="26"/>
        </w:rPr>
        <w:t xml:space="preserve">nhận được </w:t>
      </w:r>
      <w:r w:rsidR="000D20D8" w:rsidRPr="001C5A84">
        <w:rPr>
          <w:sz w:val="26"/>
          <w:szCs w:val="26"/>
        </w:rPr>
        <w:t xml:space="preserve">10 </w:t>
      </w:r>
      <w:r w:rsidRPr="001C5A84">
        <w:rPr>
          <w:sz w:val="26"/>
          <w:szCs w:val="26"/>
          <w:lang w:val="nl-NL"/>
        </w:rPr>
        <w:t xml:space="preserve">văn bản góp </w:t>
      </w:r>
      <w:r w:rsidRPr="001C5A84">
        <w:rPr>
          <w:sz w:val="26"/>
          <w:szCs w:val="26"/>
        </w:rPr>
        <w:t xml:space="preserve">ý của các </w:t>
      </w:r>
      <w:r w:rsidRPr="001C5A84">
        <w:rPr>
          <w:sz w:val="26"/>
          <w:szCs w:val="26"/>
          <w:lang w:val="vi-VN"/>
        </w:rPr>
        <w:t>b</w:t>
      </w:r>
      <w:r w:rsidRPr="001C5A84">
        <w:rPr>
          <w:sz w:val="26"/>
          <w:szCs w:val="26"/>
        </w:rPr>
        <w:t>ộ, ngành</w:t>
      </w:r>
      <w:r w:rsidRPr="001C5A84">
        <w:rPr>
          <w:sz w:val="26"/>
          <w:szCs w:val="26"/>
          <w:lang w:val="nl-NL"/>
        </w:rPr>
        <w:t xml:space="preserve"> trên</w:t>
      </w:r>
      <w:r w:rsidR="000D20D8" w:rsidRPr="001C5A84">
        <w:rPr>
          <w:sz w:val="26"/>
          <w:szCs w:val="26"/>
          <w:lang w:val="nl-NL"/>
        </w:rPr>
        <w:t xml:space="preserve"> (Bộ Kế hoạch </w:t>
      </w:r>
      <w:r w:rsidR="000D20D8" w:rsidRPr="001C5A84">
        <w:rPr>
          <w:bCs/>
          <w:sz w:val="26"/>
          <w:szCs w:val="26"/>
          <w:shd w:val="clear" w:color="auto" w:fill="FFFFFF"/>
        </w:rPr>
        <w:t xml:space="preserve">và Đầu </w:t>
      </w:r>
      <w:r w:rsidR="000D20D8" w:rsidRPr="001C5A84">
        <w:rPr>
          <w:sz w:val="26"/>
          <w:szCs w:val="26"/>
          <w:lang w:val="nl-NL"/>
        </w:rPr>
        <w:t>tư đã sáp nhập với Bộ Tài chính)</w:t>
      </w:r>
      <w:r w:rsidRPr="001C5A84">
        <w:rPr>
          <w:sz w:val="26"/>
          <w:szCs w:val="26"/>
        </w:rPr>
        <w:t xml:space="preserve">. </w:t>
      </w:r>
      <w:bookmarkEnd w:id="0"/>
      <w:r w:rsidRPr="001C5A84">
        <w:rPr>
          <w:sz w:val="26"/>
          <w:szCs w:val="26"/>
        </w:rPr>
        <w:t xml:space="preserve">Có 4 bộ, ngành nhất trí hoàn toàn với dự thảo Nghị quyết gồm Ủy ban Trung ương Mặt trận Tổ quốc Việt Nam, </w:t>
      </w:r>
      <w:r w:rsidRPr="001C5A84">
        <w:rPr>
          <w:sz w:val="26"/>
          <w:szCs w:val="26"/>
          <w:shd w:val="clear" w:color="auto" w:fill="FFFFFF"/>
        </w:rPr>
        <w:t xml:space="preserve">Bộ Nông nghiệp và Phát triển nông thôn, </w:t>
      </w:r>
      <w:r w:rsidRPr="001C5A84">
        <w:rPr>
          <w:sz w:val="26"/>
          <w:szCs w:val="26"/>
        </w:rPr>
        <w:t xml:space="preserve">Bộ Lao động - Thương binh và Xã hội </w:t>
      </w:r>
      <w:r w:rsidRPr="001C5A84">
        <w:rPr>
          <w:sz w:val="26"/>
          <w:szCs w:val="26"/>
          <w:shd w:val="clear" w:color="auto" w:fill="FFFFFF"/>
        </w:rPr>
        <w:t xml:space="preserve">và </w:t>
      </w:r>
      <w:r w:rsidRPr="001C5A84">
        <w:rPr>
          <w:sz w:val="26"/>
          <w:szCs w:val="26"/>
          <w:lang w:val="nl-NL"/>
        </w:rPr>
        <w:t>Bộ Ngoại giao</w:t>
      </w:r>
      <w:r w:rsidRPr="001C5A84">
        <w:rPr>
          <w:sz w:val="26"/>
          <w:szCs w:val="26"/>
        </w:rPr>
        <w:t>. Các bộ, ngành còn lại</w:t>
      </w:r>
      <w:r w:rsidR="007E5767" w:rsidRPr="001C5A84">
        <w:rPr>
          <w:sz w:val="26"/>
          <w:szCs w:val="26"/>
        </w:rPr>
        <w:t xml:space="preserve"> </w:t>
      </w:r>
      <w:r w:rsidRPr="001C5A84">
        <w:rPr>
          <w:sz w:val="26"/>
          <w:szCs w:val="26"/>
        </w:rPr>
        <w:t xml:space="preserve">đều nhất trí với chủ trương đổi mới </w:t>
      </w:r>
      <w:r w:rsidRPr="000D20D8">
        <w:rPr>
          <w:sz w:val="26"/>
          <w:szCs w:val="26"/>
        </w:rPr>
        <w:t xml:space="preserve">Chương trình GDMN và góp ý hồ sơ, các báo cáo để Bộ GDĐT hoàn thiện, đảm bảo tính khả thi của hồ sơ trình. </w:t>
      </w:r>
    </w:p>
    <w:p w14:paraId="292229B9" w14:textId="3C6E1328" w:rsidR="009F501C" w:rsidRPr="000D20D8" w:rsidRDefault="009F501C" w:rsidP="00116859">
      <w:pPr>
        <w:spacing w:after="120" w:line="276" w:lineRule="auto"/>
        <w:ind w:firstLine="720"/>
        <w:jc w:val="both"/>
        <w:rPr>
          <w:sz w:val="26"/>
          <w:szCs w:val="26"/>
        </w:rPr>
      </w:pPr>
      <w:r w:rsidRPr="000D20D8">
        <w:rPr>
          <w:sz w:val="26"/>
          <w:szCs w:val="26"/>
        </w:rPr>
        <w:t>Bộ GDĐT tổng hợp, tiếp thu và giải trình ý kiến góp ý</w:t>
      </w:r>
      <w:r w:rsidR="007E5767" w:rsidRPr="000D20D8">
        <w:rPr>
          <w:sz w:val="26"/>
          <w:szCs w:val="26"/>
        </w:rPr>
        <w:t xml:space="preserve">, </w:t>
      </w:r>
      <w:r w:rsidRPr="000D20D8">
        <w:rPr>
          <w:sz w:val="26"/>
          <w:szCs w:val="26"/>
        </w:rPr>
        <w:t>điều chỉnh dự thảo Nghị quyết và các hồ sơ kèm theo, cụ thể như sau:</w:t>
      </w: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0"/>
        <w:gridCol w:w="5671"/>
        <w:gridCol w:w="5953"/>
      </w:tblGrid>
      <w:tr w:rsidR="00055452" w:rsidRPr="00877FAD" w14:paraId="21B30B97" w14:textId="77777777" w:rsidTr="00DD19FE">
        <w:trPr>
          <w:tblHeader/>
        </w:trPr>
        <w:tc>
          <w:tcPr>
            <w:tcW w:w="1702" w:type="dxa"/>
            <w:shd w:val="clear" w:color="auto" w:fill="auto"/>
            <w:vAlign w:val="center"/>
          </w:tcPr>
          <w:p w14:paraId="1B78A042" w14:textId="15B04D0B" w:rsidR="00055452" w:rsidRPr="00877FAD" w:rsidRDefault="00055452" w:rsidP="00116859">
            <w:pPr>
              <w:spacing w:after="0" w:line="276" w:lineRule="auto"/>
              <w:jc w:val="center"/>
              <w:rPr>
                <w:b/>
                <w:bCs/>
                <w:color w:val="000000" w:themeColor="text1"/>
                <w:sz w:val="24"/>
                <w:szCs w:val="26"/>
              </w:rPr>
            </w:pPr>
            <w:r w:rsidRPr="00877FAD">
              <w:rPr>
                <w:b/>
                <w:bCs/>
                <w:color w:val="000000" w:themeColor="text1"/>
                <w:sz w:val="26"/>
                <w:szCs w:val="26"/>
              </w:rPr>
              <w:t>Nhóm vấn đề</w:t>
            </w:r>
          </w:p>
        </w:tc>
        <w:tc>
          <w:tcPr>
            <w:tcW w:w="1700" w:type="dxa"/>
            <w:shd w:val="clear" w:color="auto" w:fill="auto"/>
            <w:vAlign w:val="center"/>
          </w:tcPr>
          <w:p w14:paraId="515857D9" w14:textId="7650584D" w:rsidR="00055452" w:rsidRPr="001C5A84" w:rsidRDefault="001E6189" w:rsidP="00116859">
            <w:pPr>
              <w:spacing w:after="0" w:line="276" w:lineRule="auto"/>
              <w:jc w:val="center"/>
              <w:rPr>
                <w:b/>
                <w:sz w:val="26"/>
                <w:szCs w:val="26"/>
              </w:rPr>
            </w:pPr>
            <w:r w:rsidRPr="001C5A84">
              <w:rPr>
                <w:b/>
                <w:bCs/>
                <w:color w:val="000000" w:themeColor="text1"/>
                <w:sz w:val="26"/>
                <w:szCs w:val="26"/>
              </w:rPr>
              <w:t>Đơn vị góp ý</w:t>
            </w:r>
          </w:p>
        </w:tc>
        <w:tc>
          <w:tcPr>
            <w:tcW w:w="5671" w:type="dxa"/>
            <w:shd w:val="clear" w:color="auto" w:fill="auto"/>
            <w:vAlign w:val="center"/>
          </w:tcPr>
          <w:p w14:paraId="381B76EA" w14:textId="03588999" w:rsidR="00055452" w:rsidRPr="00877FAD" w:rsidRDefault="00055452" w:rsidP="00116859">
            <w:pPr>
              <w:spacing w:after="0" w:line="276" w:lineRule="auto"/>
              <w:jc w:val="center"/>
              <w:rPr>
                <w:b/>
                <w:sz w:val="26"/>
                <w:szCs w:val="26"/>
              </w:rPr>
            </w:pPr>
            <w:r w:rsidRPr="00877FAD">
              <w:rPr>
                <w:b/>
                <w:bCs/>
                <w:color w:val="000000" w:themeColor="text1"/>
                <w:sz w:val="26"/>
                <w:szCs w:val="26"/>
              </w:rPr>
              <w:t>NỘI DUNG GÓP Ý</w:t>
            </w:r>
          </w:p>
        </w:tc>
        <w:tc>
          <w:tcPr>
            <w:tcW w:w="5953" w:type="dxa"/>
            <w:shd w:val="clear" w:color="auto" w:fill="auto"/>
            <w:vAlign w:val="center"/>
          </w:tcPr>
          <w:p w14:paraId="73305ED5" w14:textId="02A79A7F" w:rsidR="00055452" w:rsidRPr="00877FAD" w:rsidRDefault="00055452" w:rsidP="00116859">
            <w:pPr>
              <w:spacing w:after="0" w:line="276" w:lineRule="auto"/>
              <w:jc w:val="center"/>
              <w:rPr>
                <w:rFonts w:eastAsia="Times New Roman"/>
                <w:sz w:val="26"/>
                <w:szCs w:val="26"/>
                <w:lang w:val="sq-AL"/>
              </w:rPr>
            </w:pPr>
            <w:r w:rsidRPr="00877FAD">
              <w:rPr>
                <w:b/>
                <w:bCs/>
                <w:color w:val="000000" w:themeColor="text1"/>
                <w:sz w:val="26"/>
                <w:szCs w:val="26"/>
              </w:rPr>
              <w:t>NỘI DUNG TIẾP THU, GIẢI TRÌNH</w:t>
            </w:r>
          </w:p>
        </w:tc>
      </w:tr>
      <w:tr w:rsidR="001A4000" w:rsidRPr="00877FAD" w14:paraId="1AFDFEAD" w14:textId="77777777" w:rsidTr="00DD19FE">
        <w:tc>
          <w:tcPr>
            <w:tcW w:w="1702" w:type="dxa"/>
            <w:shd w:val="clear" w:color="auto" w:fill="auto"/>
          </w:tcPr>
          <w:p w14:paraId="6CD05D38" w14:textId="1550366A" w:rsidR="008920B5" w:rsidRPr="00877FAD" w:rsidRDefault="00943646" w:rsidP="00116859">
            <w:pPr>
              <w:spacing w:after="0" w:line="276" w:lineRule="auto"/>
              <w:jc w:val="both"/>
              <w:rPr>
                <w:b/>
                <w:sz w:val="24"/>
                <w:szCs w:val="26"/>
              </w:rPr>
            </w:pPr>
            <w:r w:rsidRPr="00877FAD">
              <w:rPr>
                <w:b/>
                <w:sz w:val="24"/>
                <w:szCs w:val="26"/>
              </w:rPr>
              <w:t xml:space="preserve">I. TỜ TRÌNH DỰ THẢO NGHỊ QUYẾT </w:t>
            </w:r>
          </w:p>
        </w:tc>
        <w:tc>
          <w:tcPr>
            <w:tcW w:w="1700" w:type="dxa"/>
            <w:shd w:val="clear" w:color="auto" w:fill="auto"/>
          </w:tcPr>
          <w:p w14:paraId="1095247C" w14:textId="52B892BA" w:rsidR="008920B5" w:rsidRPr="001C5A84" w:rsidRDefault="008920B5" w:rsidP="00116859">
            <w:pPr>
              <w:spacing w:after="0" w:line="276" w:lineRule="auto"/>
              <w:jc w:val="both"/>
              <w:rPr>
                <w:bCs/>
                <w:sz w:val="26"/>
                <w:szCs w:val="26"/>
                <w:lang w:val="vi-VN"/>
              </w:rPr>
            </w:pPr>
          </w:p>
        </w:tc>
        <w:tc>
          <w:tcPr>
            <w:tcW w:w="5671" w:type="dxa"/>
            <w:shd w:val="clear" w:color="auto" w:fill="auto"/>
          </w:tcPr>
          <w:p w14:paraId="1C8B6A95" w14:textId="45C9330F" w:rsidR="008920B5" w:rsidRPr="00877FAD" w:rsidRDefault="008920B5" w:rsidP="00116859">
            <w:pPr>
              <w:spacing w:after="0" w:line="276" w:lineRule="auto"/>
              <w:jc w:val="both"/>
              <w:rPr>
                <w:b/>
                <w:bCs/>
                <w:sz w:val="26"/>
                <w:szCs w:val="26"/>
                <w:lang w:val="vi-VN"/>
              </w:rPr>
            </w:pPr>
          </w:p>
        </w:tc>
        <w:tc>
          <w:tcPr>
            <w:tcW w:w="5953" w:type="dxa"/>
            <w:shd w:val="clear" w:color="auto" w:fill="auto"/>
          </w:tcPr>
          <w:p w14:paraId="2B84A6C1" w14:textId="2DB2F762" w:rsidR="00C72618" w:rsidRPr="00877FAD" w:rsidRDefault="00C72618" w:rsidP="00116859">
            <w:pPr>
              <w:spacing w:after="0" w:line="276" w:lineRule="auto"/>
              <w:jc w:val="both"/>
              <w:rPr>
                <w:sz w:val="26"/>
                <w:szCs w:val="26"/>
                <w:lang w:val="vi-VN"/>
              </w:rPr>
            </w:pPr>
          </w:p>
        </w:tc>
      </w:tr>
      <w:tr w:rsidR="00DD19FE" w:rsidRPr="00877FAD" w14:paraId="28F1C7D0" w14:textId="77777777" w:rsidTr="00DD19FE">
        <w:tc>
          <w:tcPr>
            <w:tcW w:w="1702" w:type="dxa"/>
            <w:shd w:val="clear" w:color="auto" w:fill="auto"/>
          </w:tcPr>
          <w:p w14:paraId="663873ED" w14:textId="77777777" w:rsidR="00DD19FE" w:rsidRPr="00877FAD" w:rsidRDefault="00DD19FE" w:rsidP="00DD19FE">
            <w:pPr>
              <w:spacing w:after="0" w:line="276" w:lineRule="auto"/>
              <w:jc w:val="both"/>
              <w:rPr>
                <w:b/>
                <w:sz w:val="24"/>
                <w:szCs w:val="26"/>
              </w:rPr>
            </w:pPr>
          </w:p>
        </w:tc>
        <w:tc>
          <w:tcPr>
            <w:tcW w:w="1700" w:type="dxa"/>
            <w:shd w:val="clear" w:color="auto" w:fill="auto"/>
          </w:tcPr>
          <w:p w14:paraId="1EC43DE4" w14:textId="13FD6399" w:rsidR="00DD19FE" w:rsidRPr="001C5A84" w:rsidRDefault="00DD19FE" w:rsidP="00DD19FE">
            <w:pPr>
              <w:spacing w:after="0" w:line="276" w:lineRule="auto"/>
              <w:jc w:val="both"/>
              <w:rPr>
                <w:sz w:val="26"/>
                <w:szCs w:val="26"/>
              </w:rPr>
            </w:pPr>
            <w:r w:rsidRPr="001C5A84">
              <w:rPr>
                <w:sz w:val="26"/>
                <w:szCs w:val="26"/>
              </w:rPr>
              <w:t>Ý kiến Bộ Ngoại giao</w:t>
            </w:r>
          </w:p>
        </w:tc>
        <w:tc>
          <w:tcPr>
            <w:tcW w:w="5671" w:type="dxa"/>
            <w:shd w:val="clear" w:color="auto" w:fill="auto"/>
          </w:tcPr>
          <w:p w14:paraId="698711CB" w14:textId="7AE2B341" w:rsidR="00DD19FE" w:rsidRPr="00877FAD" w:rsidRDefault="00DD19FE" w:rsidP="00DD19FE">
            <w:pPr>
              <w:spacing w:after="0" w:line="276" w:lineRule="auto"/>
              <w:jc w:val="both"/>
              <w:rPr>
                <w:i/>
                <w:sz w:val="26"/>
                <w:szCs w:val="26"/>
              </w:rPr>
            </w:pPr>
            <w:r w:rsidRPr="00877FAD">
              <w:rPr>
                <w:i/>
                <w:sz w:val="26"/>
                <w:szCs w:val="26"/>
              </w:rPr>
              <w:t xml:space="preserve">Cơ bản nhất trí với nội dung hồ sơ. Bên cạnh đó, trong quá trình soạn thảo, trân trọng đề nghị Quý Bộ </w:t>
            </w:r>
            <w:r w:rsidRPr="00877FAD">
              <w:rPr>
                <w:i/>
                <w:sz w:val="26"/>
                <w:szCs w:val="26"/>
              </w:rPr>
              <w:lastRenderedPageBreak/>
              <w:t>đảm bảo phù hợp với các quy định liên quan của Luật Ban hành văn bản quy phạm pháp luật.</w:t>
            </w:r>
          </w:p>
        </w:tc>
        <w:tc>
          <w:tcPr>
            <w:tcW w:w="5953" w:type="dxa"/>
            <w:shd w:val="clear" w:color="auto" w:fill="auto"/>
          </w:tcPr>
          <w:p w14:paraId="7DC27AE6" w14:textId="6603BA2C" w:rsidR="00DD19FE" w:rsidRPr="00877FAD" w:rsidRDefault="00DD19FE" w:rsidP="00DD19FE">
            <w:pPr>
              <w:spacing w:after="0" w:line="276" w:lineRule="auto"/>
              <w:jc w:val="both"/>
              <w:rPr>
                <w:sz w:val="26"/>
                <w:szCs w:val="26"/>
              </w:rPr>
            </w:pPr>
            <w:r w:rsidRPr="00877FAD">
              <w:rPr>
                <w:sz w:val="26"/>
                <w:szCs w:val="26"/>
              </w:rPr>
              <w:lastRenderedPageBreak/>
              <w:t>Bộ GDĐT tiếp thu, điều chỉnh và hoàn thiện dự thảo.</w:t>
            </w:r>
          </w:p>
        </w:tc>
      </w:tr>
      <w:tr w:rsidR="00DD19FE" w:rsidRPr="00877FAD" w14:paraId="23A16478" w14:textId="77777777" w:rsidTr="00DD19FE">
        <w:tc>
          <w:tcPr>
            <w:tcW w:w="1702" w:type="dxa"/>
            <w:shd w:val="clear" w:color="auto" w:fill="auto"/>
          </w:tcPr>
          <w:p w14:paraId="1D1FEE0B"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6CFBE280" w14:textId="3471E168" w:rsidR="00DD19FE" w:rsidRPr="001C5A84" w:rsidRDefault="00DD19FE" w:rsidP="00DD19FE">
            <w:pPr>
              <w:spacing w:after="0" w:line="276" w:lineRule="auto"/>
              <w:jc w:val="both"/>
              <w:rPr>
                <w:bCs/>
                <w:sz w:val="26"/>
                <w:szCs w:val="26"/>
                <w:lang w:val="vi-VN"/>
              </w:rPr>
            </w:pPr>
            <w:r w:rsidRPr="001C5A84">
              <w:rPr>
                <w:sz w:val="26"/>
                <w:szCs w:val="26"/>
              </w:rPr>
              <w:t>Ý kiến của Bộ Tài chính</w:t>
            </w:r>
          </w:p>
        </w:tc>
        <w:tc>
          <w:tcPr>
            <w:tcW w:w="5671" w:type="dxa"/>
            <w:shd w:val="clear" w:color="auto" w:fill="auto"/>
          </w:tcPr>
          <w:p w14:paraId="15B96FD6" w14:textId="5BF050A3" w:rsidR="00DD19FE" w:rsidRPr="00877FAD" w:rsidRDefault="00DD19FE" w:rsidP="00DD19FE">
            <w:pPr>
              <w:spacing w:after="0" w:line="276" w:lineRule="auto"/>
              <w:jc w:val="both"/>
              <w:rPr>
                <w:sz w:val="26"/>
                <w:szCs w:val="26"/>
                <w:lang w:val="vi-VN"/>
              </w:rPr>
            </w:pPr>
            <w:r w:rsidRPr="00877FAD">
              <w:rPr>
                <w:i/>
                <w:sz w:val="26"/>
                <w:szCs w:val="26"/>
              </w:rPr>
              <w:t>Đề nghị Bộ GD&amp;ĐT rà soát lại các nội dung đổi mới tại dự thảo Tờ trình, trong đó làm rõ những nội dung nào là bổ sung mới, những nội dung nào kế thừa Chương trình GDMN hiện nay, báo cáo Quốc hội xem xét, quyết định.</w:t>
            </w:r>
            <w:r w:rsidRPr="00877FAD">
              <w:rPr>
                <w:sz w:val="26"/>
                <w:szCs w:val="26"/>
              </w:rPr>
              <w:t xml:space="preserve"> </w:t>
            </w:r>
          </w:p>
          <w:p w14:paraId="162D45C8" w14:textId="15383523" w:rsidR="00DD19FE" w:rsidRPr="00877FAD" w:rsidRDefault="00DD19FE" w:rsidP="00DD19FE">
            <w:pPr>
              <w:spacing w:after="0" w:line="276" w:lineRule="auto"/>
              <w:ind w:firstLine="720"/>
              <w:jc w:val="both"/>
              <w:rPr>
                <w:rFonts w:eastAsia="Times New Roman"/>
                <w:sz w:val="26"/>
                <w:szCs w:val="26"/>
                <w:lang w:val="vi-VN"/>
              </w:rPr>
            </w:pPr>
          </w:p>
        </w:tc>
        <w:tc>
          <w:tcPr>
            <w:tcW w:w="5953" w:type="dxa"/>
            <w:shd w:val="clear" w:color="auto" w:fill="auto"/>
          </w:tcPr>
          <w:p w14:paraId="285B40D4" w14:textId="77777777" w:rsidR="00DD19FE" w:rsidRPr="00877FAD" w:rsidRDefault="00DD19FE" w:rsidP="00DD19FE">
            <w:pPr>
              <w:spacing w:after="0" w:line="276" w:lineRule="auto"/>
              <w:jc w:val="both"/>
              <w:rPr>
                <w:sz w:val="26"/>
                <w:szCs w:val="26"/>
                <w:lang w:val="vi-VN"/>
              </w:rPr>
            </w:pPr>
            <w:r w:rsidRPr="00877FAD">
              <w:rPr>
                <w:sz w:val="26"/>
                <w:szCs w:val="26"/>
                <w:lang w:val="vi-VN"/>
              </w:rPr>
              <w:t>Bộ GDĐT tiếp thu và điều chỉnh dự, trong đó, các nội dung bổ sung mới và kế thừa Chương trình giáo dục mầm non hiện hành như sau:</w:t>
            </w:r>
          </w:p>
          <w:p w14:paraId="4FD2D8EF" w14:textId="77777777" w:rsidR="00DD19FE" w:rsidRPr="00877FAD" w:rsidRDefault="00DD19FE" w:rsidP="00DD19FE">
            <w:pPr>
              <w:spacing w:after="0" w:line="276" w:lineRule="auto"/>
              <w:jc w:val="both"/>
              <w:rPr>
                <w:i/>
                <w:sz w:val="26"/>
                <w:szCs w:val="26"/>
                <w:lang w:val="vi-VN"/>
              </w:rPr>
            </w:pPr>
            <w:r w:rsidRPr="00877FAD">
              <w:rPr>
                <w:i/>
                <w:sz w:val="26"/>
                <w:szCs w:val="26"/>
                <w:lang w:val="vi-VN"/>
              </w:rPr>
              <w:t>2.1. Các nội dung đổi mới tại dự thảo Tờ trình</w:t>
            </w:r>
          </w:p>
          <w:p w14:paraId="66D93372" w14:textId="77777777" w:rsidR="00DD19FE" w:rsidRPr="00877FAD" w:rsidRDefault="00DD19FE" w:rsidP="00DD19FE">
            <w:pPr>
              <w:spacing w:after="0" w:line="276" w:lineRule="auto"/>
              <w:jc w:val="both"/>
              <w:rPr>
                <w:i/>
                <w:iCs/>
                <w:sz w:val="26"/>
                <w:szCs w:val="26"/>
                <w:lang w:val="pt-BR"/>
              </w:rPr>
            </w:pPr>
            <w:bookmarkStart w:id="1" w:name="_Hlk194670154"/>
            <w:r w:rsidRPr="00877FAD">
              <w:rPr>
                <w:i/>
                <w:iCs/>
                <w:sz w:val="26"/>
                <w:szCs w:val="26"/>
                <w:lang w:val="pt-BR"/>
              </w:rPr>
              <w:t>a) Đổi mới mục tiêu</w:t>
            </w:r>
          </w:p>
          <w:p w14:paraId="35978876" w14:textId="77777777" w:rsidR="00DD19FE" w:rsidRPr="00877FAD" w:rsidRDefault="00DD19FE" w:rsidP="00DD19FE">
            <w:pPr>
              <w:spacing w:after="0" w:line="276" w:lineRule="auto"/>
              <w:jc w:val="both"/>
              <w:rPr>
                <w:i/>
                <w:iCs/>
                <w:sz w:val="26"/>
                <w:szCs w:val="26"/>
                <w:lang w:val="pt-BR"/>
              </w:rPr>
            </w:pPr>
            <w:r w:rsidRPr="00877FAD">
              <w:rPr>
                <w:b/>
                <w:i/>
                <w:sz w:val="26"/>
                <w:szCs w:val="26"/>
                <w:shd w:val="clear" w:color="auto" w:fill="FFFFFF"/>
                <w:lang w:val="pt-BR"/>
              </w:rPr>
              <w:t>Tiếp cận phát triển phẩm chất, năng lực</w:t>
            </w:r>
            <w:r w:rsidRPr="00877FAD">
              <w:rPr>
                <w:sz w:val="26"/>
                <w:szCs w:val="26"/>
                <w:shd w:val="clear" w:color="auto" w:fill="FFFFFF"/>
                <w:lang w:val="pt-BR"/>
              </w:rPr>
              <w:t>,</w:t>
            </w:r>
            <w:r w:rsidRPr="00877FAD">
              <w:rPr>
                <w:bCs/>
                <w:sz w:val="26"/>
                <w:szCs w:val="26"/>
                <w:shd w:val="clear" w:color="auto" w:fill="FFFFFF"/>
                <w:lang w:val="vi-VN"/>
              </w:rPr>
              <w:t xml:space="preserve"> đặt nền móng cho </w:t>
            </w:r>
            <w:r w:rsidRPr="00877FAD">
              <w:rPr>
                <w:rFonts w:eastAsia="Times New Roman"/>
                <w:sz w:val="26"/>
                <w:szCs w:val="26"/>
                <w:lang w:val="vi-VN"/>
              </w:rPr>
              <w:t>việc phát triển toàn diện trẻ em</w:t>
            </w:r>
            <w:r w:rsidRPr="00877FAD">
              <w:rPr>
                <w:sz w:val="26"/>
                <w:szCs w:val="26"/>
                <w:lang w:val="vi-VN"/>
              </w:rPr>
              <w:t xml:space="preserve"> </w:t>
            </w:r>
            <w:r w:rsidRPr="00877FAD">
              <w:rPr>
                <w:sz w:val="26"/>
                <w:szCs w:val="26"/>
                <w:lang w:val="pt-BR"/>
              </w:rPr>
              <w:t xml:space="preserve">bảo đảm </w:t>
            </w:r>
            <w:r w:rsidRPr="00877FAD">
              <w:rPr>
                <w:sz w:val="26"/>
                <w:szCs w:val="26"/>
                <w:lang w:val="vi-VN"/>
              </w:rPr>
              <w:t>công bằng, hoà nhập, bình đẳng và tôn trọng sự khác biệt</w:t>
            </w:r>
            <w:r w:rsidRPr="00877FAD">
              <w:rPr>
                <w:sz w:val="26"/>
                <w:szCs w:val="26"/>
                <w:lang w:val="pt-BR"/>
              </w:rPr>
              <w:t>;</w:t>
            </w:r>
            <w:r w:rsidRPr="00877FAD">
              <w:rPr>
                <w:rFonts w:eastAsia="Times New Roman"/>
                <w:sz w:val="26"/>
                <w:szCs w:val="26"/>
                <w:lang w:val="pt-BR"/>
              </w:rPr>
              <w:t xml:space="preserve"> </w:t>
            </w:r>
            <w:r w:rsidRPr="00877FAD">
              <w:rPr>
                <w:sz w:val="26"/>
                <w:szCs w:val="26"/>
                <w:lang w:val="pt-BR"/>
              </w:rPr>
              <w:t>bảo đảm chất lượng nuôi dưỡng, chăm sóc và giáo dục trẻ.</w:t>
            </w:r>
            <w:r w:rsidRPr="00877FAD">
              <w:rPr>
                <w:sz w:val="26"/>
                <w:szCs w:val="26"/>
                <w:lang w:val="vi-VN"/>
              </w:rPr>
              <w:t xml:space="preserve"> </w:t>
            </w:r>
          </w:p>
          <w:p w14:paraId="115AEDDD" w14:textId="77777777" w:rsidR="00DD19FE" w:rsidRPr="00877FAD" w:rsidRDefault="00DD19FE" w:rsidP="00DD19FE">
            <w:pPr>
              <w:spacing w:after="0" w:line="276" w:lineRule="auto"/>
              <w:jc w:val="both"/>
              <w:rPr>
                <w:i/>
                <w:iCs/>
                <w:sz w:val="26"/>
                <w:szCs w:val="26"/>
                <w:lang w:val="pt-BR"/>
              </w:rPr>
            </w:pPr>
            <w:r w:rsidRPr="00877FAD">
              <w:rPr>
                <w:i/>
                <w:iCs/>
                <w:sz w:val="26"/>
                <w:szCs w:val="26"/>
                <w:lang w:val="pt-BR"/>
              </w:rPr>
              <w:t>b) Đổi mới nội dung, hình thức, phương pháp, các hoạt động giáo dục, môi trường giáo dục</w:t>
            </w:r>
          </w:p>
          <w:p w14:paraId="6863E657" w14:textId="77777777" w:rsidR="00DD19FE" w:rsidRPr="00877FAD" w:rsidRDefault="00DD19FE" w:rsidP="00DD19FE">
            <w:pPr>
              <w:spacing w:after="0" w:line="276" w:lineRule="auto"/>
              <w:jc w:val="both"/>
              <w:rPr>
                <w:rFonts w:eastAsia="Times New Roman"/>
                <w:sz w:val="26"/>
                <w:szCs w:val="26"/>
                <w:lang w:val="pt-BR"/>
              </w:rPr>
            </w:pPr>
            <w:r w:rsidRPr="00877FAD">
              <w:rPr>
                <w:rFonts w:eastAsia="Times New Roman"/>
                <w:b/>
                <w:i/>
                <w:sz w:val="26"/>
                <w:szCs w:val="26"/>
                <w:lang w:val="pt-BR"/>
              </w:rPr>
              <w:t>Đổi mới nội dung</w:t>
            </w:r>
            <w:r w:rsidRPr="00877FAD">
              <w:rPr>
                <w:rFonts w:eastAsia="Times New Roman"/>
                <w:sz w:val="26"/>
                <w:szCs w:val="26"/>
                <w:lang w:val="pt-BR"/>
              </w:rPr>
              <w:t xml:space="preserve"> giáo dục bảo đảm </w:t>
            </w:r>
            <w:r w:rsidRPr="00877FAD">
              <w:rPr>
                <w:rFonts w:eastAsia="Times New Roman"/>
                <w:b/>
                <w:i/>
                <w:sz w:val="26"/>
                <w:szCs w:val="26"/>
                <w:lang w:val="pt-BR"/>
              </w:rPr>
              <w:t>hiện đại, thiết thực, phù hợp</w:t>
            </w:r>
            <w:r w:rsidRPr="00877FAD">
              <w:rPr>
                <w:rFonts w:eastAsia="Times New Roman"/>
                <w:sz w:val="26"/>
                <w:szCs w:val="26"/>
                <w:lang w:val="pt-BR"/>
              </w:rPr>
              <w:t xml:space="preserve"> với sự phát triển của trẻ </w:t>
            </w:r>
            <w:r w:rsidRPr="00877FAD">
              <w:rPr>
                <w:sz w:val="26"/>
                <w:szCs w:val="26"/>
                <w:lang w:val="pt-BR"/>
              </w:rPr>
              <w:t xml:space="preserve">và </w:t>
            </w:r>
            <w:r w:rsidRPr="00877FAD">
              <w:rPr>
                <w:rFonts w:eastAsia="Times New Roman"/>
                <w:b/>
                <w:i/>
                <w:sz w:val="26"/>
                <w:szCs w:val="26"/>
                <w:lang w:val="pt-BR"/>
              </w:rPr>
              <w:t>liên thông</w:t>
            </w:r>
            <w:r w:rsidRPr="00877FAD">
              <w:rPr>
                <w:rFonts w:eastAsia="Times New Roman"/>
                <w:sz w:val="26"/>
                <w:szCs w:val="26"/>
                <w:lang w:val="pt-BR"/>
              </w:rPr>
              <w:t xml:space="preserve"> với chương trình giáo dục phổ thông.</w:t>
            </w:r>
          </w:p>
          <w:p w14:paraId="5B887424" w14:textId="77777777" w:rsidR="00DD19FE" w:rsidRPr="00877FAD" w:rsidRDefault="00DD19FE" w:rsidP="00DD19FE">
            <w:pPr>
              <w:spacing w:after="0" w:line="276" w:lineRule="auto"/>
              <w:jc w:val="both"/>
              <w:rPr>
                <w:sz w:val="26"/>
                <w:szCs w:val="26"/>
                <w:lang w:val="pt-BR"/>
              </w:rPr>
            </w:pPr>
            <w:r w:rsidRPr="00877FAD">
              <w:rPr>
                <w:rFonts w:eastAsia="Times New Roman"/>
                <w:b/>
                <w:i/>
                <w:sz w:val="26"/>
                <w:szCs w:val="26"/>
                <w:lang w:val="pt-BR"/>
              </w:rPr>
              <w:t>Đổi mới phương pháp, hình thức</w:t>
            </w:r>
            <w:r w:rsidRPr="00877FAD">
              <w:rPr>
                <w:rFonts w:eastAsia="Times New Roman"/>
                <w:sz w:val="26"/>
                <w:szCs w:val="26"/>
                <w:lang w:val="pt-BR"/>
              </w:rPr>
              <w:t xml:space="preserve"> tổ chức hoạt động bảo đảm tăng cường </w:t>
            </w:r>
            <w:r w:rsidRPr="00877FAD">
              <w:rPr>
                <w:rFonts w:eastAsia="Times New Roman"/>
                <w:b/>
                <w:i/>
                <w:sz w:val="26"/>
                <w:szCs w:val="26"/>
                <w:lang w:val="pt-BR"/>
              </w:rPr>
              <w:t>học thông qua chơi, trải nghiệm, cá nhân hóa</w:t>
            </w:r>
            <w:r w:rsidRPr="00877FAD">
              <w:rPr>
                <w:rFonts w:eastAsia="Times New Roman"/>
                <w:sz w:val="26"/>
                <w:szCs w:val="26"/>
                <w:lang w:val="pt-BR"/>
              </w:rPr>
              <w:t xml:space="preserve"> quá trình </w:t>
            </w:r>
            <w:r w:rsidRPr="00877FAD">
              <w:rPr>
                <w:sz w:val="26"/>
                <w:szCs w:val="26"/>
                <w:lang w:val="pt-BR"/>
              </w:rPr>
              <w:t xml:space="preserve">nuôi dưỡng, chăm sóc, giáo dục </w:t>
            </w:r>
            <w:r w:rsidRPr="00877FAD">
              <w:rPr>
                <w:sz w:val="26"/>
                <w:szCs w:val="26"/>
                <w:lang w:val="vi-VN"/>
              </w:rPr>
              <w:t>trẻ</w:t>
            </w:r>
            <w:r w:rsidRPr="00877FAD">
              <w:rPr>
                <w:sz w:val="26"/>
                <w:szCs w:val="26"/>
                <w:lang w:val="pt-BR"/>
              </w:rPr>
              <w:t xml:space="preserve"> em.</w:t>
            </w:r>
          </w:p>
          <w:p w14:paraId="1CDC6F6F" w14:textId="77777777" w:rsidR="00DD19FE" w:rsidRPr="00877FAD" w:rsidRDefault="00DD19FE" w:rsidP="00DD19FE">
            <w:pPr>
              <w:overflowPunct w:val="0"/>
              <w:autoSpaceDE w:val="0"/>
              <w:autoSpaceDN w:val="0"/>
              <w:adjustRightInd w:val="0"/>
              <w:spacing w:after="0" w:line="276" w:lineRule="auto"/>
              <w:ind w:left="-23"/>
              <w:jc w:val="both"/>
              <w:textAlignment w:val="baseline"/>
              <w:rPr>
                <w:rFonts w:eastAsia="Times New Roman"/>
                <w:i/>
                <w:sz w:val="26"/>
                <w:szCs w:val="26"/>
                <w:lang w:val="vi-VN"/>
              </w:rPr>
            </w:pPr>
            <w:r w:rsidRPr="00877FAD">
              <w:rPr>
                <w:rFonts w:eastAsia="Times New Roman"/>
                <w:i/>
                <w:sz w:val="26"/>
                <w:szCs w:val="26"/>
                <w:shd w:val="clear" w:color="auto" w:fill="FFFFFF"/>
                <w:lang w:val="pt-BR"/>
              </w:rPr>
              <w:t>c) Trẻ em người dân tộc thiểu số được học tiếng Việt trên cơ sở tiếng mẹ đẻ của trẻ; từng bước đưa tiếng Anh trở thành ngôn ngữ thứ 2 trong các cơ sở giáo dục mầm non; tiếp cận công nghệ số.</w:t>
            </w:r>
          </w:p>
          <w:p w14:paraId="4FABAD72" w14:textId="77777777" w:rsidR="00DD19FE" w:rsidRPr="00877FAD" w:rsidRDefault="00DD19FE" w:rsidP="00DD19FE">
            <w:pPr>
              <w:spacing w:after="0" w:line="276" w:lineRule="auto"/>
              <w:ind w:left="-23"/>
              <w:jc w:val="both"/>
              <w:rPr>
                <w:rFonts w:eastAsia="Times New Roman"/>
                <w:i/>
                <w:sz w:val="26"/>
                <w:szCs w:val="26"/>
                <w:lang w:val="vi-VN"/>
              </w:rPr>
            </w:pPr>
            <w:r w:rsidRPr="00877FAD">
              <w:rPr>
                <w:i/>
                <w:iCs/>
                <w:sz w:val="26"/>
                <w:szCs w:val="26"/>
                <w:lang w:val="vi-VN"/>
              </w:rPr>
              <w:t xml:space="preserve">d) Tăng quyền tự chủ cho địa phương, cơ sở giáo dục và giáo viên trong phát triển chương trình giáo dục </w:t>
            </w:r>
            <w:r w:rsidRPr="00877FAD">
              <w:rPr>
                <w:rFonts w:eastAsia="Times New Roman"/>
                <w:i/>
                <w:iCs/>
                <w:sz w:val="26"/>
                <w:szCs w:val="26"/>
                <w:lang w:val="vi-VN"/>
              </w:rPr>
              <w:t xml:space="preserve">dựa trên </w:t>
            </w:r>
            <w:r w:rsidRPr="00877FAD">
              <w:rPr>
                <w:rFonts w:eastAsia="Times New Roman"/>
                <w:i/>
                <w:sz w:val="26"/>
                <w:szCs w:val="26"/>
                <w:lang w:val="vi-VN"/>
              </w:rPr>
              <w:t>mục tiêu,</w:t>
            </w:r>
            <w:r w:rsidRPr="00877FAD">
              <w:rPr>
                <w:rFonts w:eastAsia="Times New Roman"/>
                <w:i/>
                <w:iCs/>
                <w:sz w:val="26"/>
                <w:szCs w:val="26"/>
                <w:lang w:val="vi-VN"/>
              </w:rPr>
              <w:t xml:space="preserve"> nội dung chương trình</w:t>
            </w:r>
            <w:r w:rsidRPr="00877FAD">
              <w:rPr>
                <w:rFonts w:eastAsia="Times New Roman"/>
                <w:i/>
                <w:sz w:val="26"/>
                <w:szCs w:val="26"/>
                <w:lang w:val="vi-VN"/>
              </w:rPr>
              <w:t xml:space="preserve"> thống nhất toàn </w:t>
            </w:r>
            <w:r w:rsidRPr="00877FAD">
              <w:rPr>
                <w:rFonts w:eastAsia="Times New Roman"/>
                <w:i/>
                <w:sz w:val="26"/>
                <w:szCs w:val="26"/>
                <w:lang w:val="vi-VN"/>
              </w:rPr>
              <w:lastRenderedPageBreak/>
              <w:t xml:space="preserve">quốc, đảm bảo quyền linh hoạt của các địa phương và nhà trường. </w:t>
            </w:r>
          </w:p>
          <w:p w14:paraId="0829CA21" w14:textId="77777777" w:rsidR="00DD19FE" w:rsidRPr="00877FAD" w:rsidRDefault="00DD19FE" w:rsidP="00DD19FE">
            <w:pPr>
              <w:spacing w:after="0" w:line="276" w:lineRule="auto"/>
              <w:ind w:left="-23"/>
              <w:rPr>
                <w:i/>
                <w:iCs/>
                <w:sz w:val="26"/>
                <w:szCs w:val="26"/>
                <w:lang w:val="vi-VN"/>
              </w:rPr>
            </w:pPr>
            <w:r w:rsidRPr="00877FAD">
              <w:rPr>
                <w:i/>
                <w:iCs/>
                <w:sz w:val="26"/>
                <w:szCs w:val="26"/>
                <w:lang w:val="vi-VN"/>
              </w:rPr>
              <w:t xml:space="preserve">e) Tăng cường trách nhiệm và sự tham gia của gia đình, cộng đồng trong thực hiện chương trình giáo dục mầm non. </w:t>
            </w:r>
          </w:p>
          <w:bookmarkEnd w:id="1"/>
          <w:p w14:paraId="463C140D" w14:textId="77777777" w:rsidR="00DD19FE" w:rsidRPr="00877FAD" w:rsidRDefault="00DD19FE" w:rsidP="00DD19FE">
            <w:pPr>
              <w:spacing w:after="0" w:line="276" w:lineRule="auto"/>
              <w:jc w:val="both"/>
              <w:rPr>
                <w:i/>
                <w:sz w:val="26"/>
                <w:szCs w:val="26"/>
                <w:lang w:val="vi-VN"/>
              </w:rPr>
            </w:pPr>
            <w:r w:rsidRPr="00877FAD">
              <w:rPr>
                <w:i/>
                <w:sz w:val="26"/>
                <w:szCs w:val="26"/>
                <w:lang w:val="vi-VN"/>
              </w:rPr>
              <w:t>2.2. Các nội dung kế thừa</w:t>
            </w:r>
          </w:p>
          <w:p w14:paraId="09DA1C2E" w14:textId="77777777" w:rsidR="00DD19FE" w:rsidRPr="00877FAD" w:rsidRDefault="00DD19FE" w:rsidP="00DD19FE">
            <w:pPr>
              <w:spacing w:after="0" w:line="276" w:lineRule="auto"/>
              <w:jc w:val="both"/>
              <w:rPr>
                <w:rFonts w:eastAsia="Times New Roman"/>
                <w:sz w:val="26"/>
                <w:szCs w:val="26"/>
              </w:rPr>
            </w:pPr>
            <w:r w:rsidRPr="00877FAD">
              <w:rPr>
                <w:i/>
                <w:iCs/>
                <w:sz w:val="26"/>
                <w:szCs w:val="26"/>
                <w:lang w:val="vi-VN"/>
              </w:rPr>
              <w:t>a)</w:t>
            </w:r>
            <w:r w:rsidRPr="00877FAD">
              <w:rPr>
                <w:rFonts w:eastAsia="Times New Roman"/>
                <w:i/>
                <w:iCs/>
                <w:sz w:val="26"/>
                <w:szCs w:val="26"/>
                <w:lang w:val="vi-VN"/>
              </w:rPr>
              <w:t xml:space="preserve"> Tiếp tục xây dựng Chương trình GDMN theo hướng </w:t>
            </w:r>
            <w:r w:rsidRPr="00877FAD">
              <w:rPr>
                <w:rFonts w:eastAsia="Times New Roman"/>
                <w:i/>
                <w:iCs/>
                <w:sz w:val="26"/>
                <w:szCs w:val="26"/>
              </w:rPr>
              <w:t>k</w:t>
            </w:r>
            <w:r w:rsidRPr="00877FAD">
              <w:rPr>
                <w:rFonts w:eastAsia="Times New Roman"/>
                <w:i/>
                <w:iCs/>
                <w:sz w:val="26"/>
                <w:szCs w:val="26"/>
                <w:lang w:val="vi-VN"/>
              </w:rPr>
              <w:t>hung và mở</w:t>
            </w:r>
            <w:r w:rsidRPr="00877FAD">
              <w:rPr>
                <w:rFonts w:eastAsia="Times New Roman"/>
                <w:i/>
                <w:iCs/>
                <w:sz w:val="26"/>
                <w:szCs w:val="26"/>
              </w:rPr>
              <w:t>:</w:t>
            </w:r>
            <w:r w:rsidRPr="00877FAD">
              <w:rPr>
                <w:rFonts w:eastAsia="Times New Roman"/>
                <w:i/>
                <w:iCs/>
                <w:sz w:val="26"/>
                <w:szCs w:val="26"/>
                <w:lang w:val="vi-VN"/>
              </w:rPr>
              <w:t xml:space="preserve"> </w:t>
            </w:r>
            <w:r w:rsidRPr="00877FAD">
              <w:rPr>
                <w:rFonts w:eastAsia="Times New Roman"/>
                <w:iCs/>
                <w:sz w:val="26"/>
                <w:szCs w:val="26"/>
              </w:rPr>
              <w:t>X</w:t>
            </w:r>
            <w:r w:rsidRPr="00877FAD">
              <w:rPr>
                <w:rFonts w:eastAsia="Times New Roman"/>
                <w:sz w:val="26"/>
                <w:szCs w:val="26"/>
                <w:lang w:val="vi-VN"/>
              </w:rPr>
              <w:t>ây dựng Chương trình khung cấp quốc gia, bảo đảm đáp ứng vận dụng linh hoạt, phù hợp với sự đa dạng của các vùng miền, các đối tượng trẻ</w:t>
            </w:r>
            <w:r w:rsidRPr="00877FAD">
              <w:rPr>
                <w:rFonts w:eastAsia="Times New Roman"/>
                <w:sz w:val="26"/>
                <w:szCs w:val="26"/>
              </w:rPr>
              <w:t>.</w:t>
            </w:r>
          </w:p>
          <w:p w14:paraId="0F77C1F1" w14:textId="77777777" w:rsidR="00DD19FE" w:rsidRPr="00877FAD" w:rsidRDefault="00DD19FE" w:rsidP="00DD19FE">
            <w:pPr>
              <w:spacing w:after="0" w:line="276" w:lineRule="auto"/>
              <w:jc w:val="both"/>
              <w:rPr>
                <w:rFonts w:eastAsia="Times New Roman"/>
                <w:sz w:val="26"/>
                <w:szCs w:val="26"/>
              </w:rPr>
            </w:pPr>
            <w:r w:rsidRPr="00877FAD">
              <w:rPr>
                <w:rFonts w:eastAsia="Times New Roman"/>
                <w:i/>
                <w:iCs/>
                <w:sz w:val="26"/>
                <w:szCs w:val="26"/>
                <w:lang w:val="vi-VN"/>
              </w:rPr>
              <w:t>b) Lấy trẻ làm trung tâm trong mọi thành tố/hoạt động giáo dục</w:t>
            </w:r>
            <w:r w:rsidRPr="00877FAD">
              <w:rPr>
                <w:rFonts w:eastAsia="Times New Roman"/>
                <w:sz w:val="26"/>
                <w:szCs w:val="26"/>
                <w:lang w:val="vi-VN"/>
              </w:rPr>
              <w:t>: Tiếp tục nhấn mạnh, làm rõ hơn nữa quan điểm giáo dục toàn diện, tích hợp, lấy trẻ làm trung tâm với phương châm giáo dục “chơi mà học, học bằng chơi”</w:t>
            </w:r>
            <w:r w:rsidRPr="00877FAD">
              <w:rPr>
                <w:rFonts w:eastAsia="Times New Roman"/>
                <w:sz w:val="26"/>
                <w:szCs w:val="26"/>
              </w:rPr>
              <w:t>.</w:t>
            </w:r>
          </w:p>
          <w:p w14:paraId="0057FAFE" w14:textId="77777777" w:rsidR="00DD19FE" w:rsidRPr="00877FAD" w:rsidRDefault="00DD19FE" w:rsidP="00DD19FE">
            <w:pPr>
              <w:spacing w:after="0" w:line="276" w:lineRule="auto"/>
              <w:jc w:val="both"/>
              <w:rPr>
                <w:rFonts w:eastAsia="Times New Roman"/>
                <w:i/>
                <w:spacing w:val="-2"/>
                <w:sz w:val="26"/>
                <w:szCs w:val="26"/>
                <w:lang w:val="vi-VN"/>
              </w:rPr>
            </w:pPr>
            <w:r w:rsidRPr="00877FAD">
              <w:rPr>
                <w:rFonts w:eastAsia="Times New Roman"/>
                <w:i/>
                <w:spacing w:val="-2"/>
                <w:sz w:val="26"/>
                <w:szCs w:val="26"/>
                <w:lang w:val="vi-VN"/>
              </w:rPr>
              <w:t>c) Tiếp cận dựa trên Quyền, các công ước/điều ước quốc tế về Quyền trẻ em và hình thành và phát triển chức năng tâm sinh lí, năng lực, phẩm chất nền tảng.</w:t>
            </w:r>
          </w:p>
          <w:p w14:paraId="4A449DD7" w14:textId="77777777" w:rsidR="00DD19FE" w:rsidRPr="00877FAD" w:rsidRDefault="00DD19FE" w:rsidP="00DD19FE">
            <w:pPr>
              <w:spacing w:after="0" w:line="276" w:lineRule="auto"/>
              <w:jc w:val="both"/>
              <w:rPr>
                <w:i/>
                <w:iCs/>
                <w:sz w:val="26"/>
                <w:szCs w:val="26"/>
              </w:rPr>
            </w:pPr>
            <w:r w:rsidRPr="00877FAD">
              <w:rPr>
                <w:i/>
                <w:iCs/>
                <w:sz w:val="26"/>
                <w:szCs w:val="26"/>
                <w:lang w:val="vi-VN"/>
              </w:rPr>
              <w:t xml:space="preserve">d) Quan tâm thể hiện quan điểm tiếp cận hoà nhập, công bằng, bình đẳng và tôn trọng trẻ; </w:t>
            </w:r>
            <w:r w:rsidRPr="00877FAD">
              <w:rPr>
                <w:rFonts w:eastAsia="Times New Roman"/>
                <w:i/>
                <w:iCs/>
                <w:sz w:val="26"/>
                <w:szCs w:val="26"/>
                <w:lang w:val="vi-VN"/>
              </w:rPr>
              <w:t>Vấn đề giáo dục trẻ em có nhu cầu đặc biệt, vấn đề phát triển ngôn ngữ (lưu ý tiếng mẹ đẻ)</w:t>
            </w:r>
            <w:r w:rsidRPr="00877FAD">
              <w:rPr>
                <w:i/>
                <w:iCs/>
                <w:sz w:val="26"/>
                <w:szCs w:val="26"/>
                <w:lang w:val="vi-VN"/>
              </w:rPr>
              <w:t xml:space="preserve"> </w:t>
            </w:r>
            <w:r w:rsidRPr="00877FAD">
              <w:rPr>
                <w:rFonts w:eastAsia="Times New Roman"/>
                <w:i/>
                <w:iCs/>
                <w:sz w:val="26"/>
                <w:szCs w:val="26"/>
                <w:lang w:val="vi-VN"/>
              </w:rPr>
              <w:t>trong xây dựng Chương trình GDMN</w:t>
            </w:r>
            <w:r w:rsidRPr="00877FAD">
              <w:rPr>
                <w:i/>
                <w:iCs/>
                <w:sz w:val="26"/>
                <w:szCs w:val="26"/>
                <w:lang w:val="vi-VN"/>
              </w:rPr>
              <w:t xml:space="preserve"> và phát triển Chương trình GDMN</w:t>
            </w:r>
            <w:r w:rsidRPr="00877FAD">
              <w:rPr>
                <w:i/>
                <w:iCs/>
                <w:sz w:val="26"/>
                <w:szCs w:val="26"/>
              </w:rPr>
              <w:t>.</w:t>
            </w:r>
          </w:p>
          <w:p w14:paraId="61DAD81B" w14:textId="45682A75" w:rsidR="00DD19FE" w:rsidRPr="00877FAD" w:rsidRDefault="00DD19FE" w:rsidP="00DD19FE">
            <w:pPr>
              <w:spacing w:after="0" w:line="276" w:lineRule="auto"/>
              <w:jc w:val="both"/>
              <w:rPr>
                <w:sz w:val="26"/>
                <w:szCs w:val="26"/>
                <w:lang w:val="vi-VN"/>
              </w:rPr>
            </w:pPr>
            <w:r w:rsidRPr="00877FAD">
              <w:rPr>
                <w:rFonts w:eastAsia="Times New Roman"/>
                <w:i/>
                <w:iCs/>
                <w:sz w:val="26"/>
                <w:szCs w:val="26"/>
                <w:lang w:val="vi-VN"/>
              </w:rPr>
              <w:t>e) Huy động nguồn lực gia đình và xã hội</w:t>
            </w:r>
            <w:r w:rsidRPr="00877FAD">
              <w:rPr>
                <w:rFonts w:eastAsia="Times New Roman"/>
                <w:sz w:val="26"/>
                <w:szCs w:val="26"/>
                <w:lang w:val="vi-VN"/>
              </w:rPr>
              <w:t>: Nhấn mạnh, đề cao hơn nữa sự tham gia, liên kết chặt chẽ và phối hợp hiệu quả của cha mẹ trẻ, xã hội trong xây dựng Chương trình GDMN, ban hành các văn bản để xây dựng, triển khai và thực hiện Chương trình GDMN.</w:t>
            </w:r>
          </w:p>
        </w:tc>
      </w:tr>
      <w:tr w:rsidR="00DD19FE" w:rsidRPr="00877FAD" w14:paraId="5A5FA4C8" w14:textId="77777777" w:rsidTr="00DD19FE">
        <w:tc>
          <w:tcPr>
            <w:tcW w:w="1702" w:type="dxa"/>
            <w:shd w:val="clear" w:color="auto" w:fill="auto"/>
          </w:tcPr>
          <w:p w14:paraId="01980F36" w14:textId="66A2EABF" w:rsidR="00DD19FE" w:rsidRPr="00877FAD" w:rsidRDefault="00DD19FE" w:rsidP="00DD19FE">
            <w:pPr>
              <w:spacing w:after="0" w:line="276" w:lineRule="auto"/>
              <w:jc w:val="both"/>
              <w:rPr>
                <w:b/>
                <w:sz w:val="24"/>
                <w:szCs w:val="26"/>
              </w:rPr>
            </w:pPr>
            <w:r w:rsidRPr="00877FAD">
              <w:rPr>
                <w:b/>
                <w:sz w:val="24"/>
                <w:szCs w:val="26"/>
              </w:rPr>
              <w:lastRenderedPageBreak/>
              <w:t xml:space="preserve">II. BÁO CÁO KẾT QUẢ THỰC HIỆN </w:t>
            </w:r>
            <w:bookmarkStart w:id="2" w:name="_Hlk199863368"/>
            <w:r w:rsidRPr="00877FAD">
              <w:rPr>
                <w:b/>
                <w:sz w:val="24"/>
                <w:szCs w:val="26"/>
              </w:rPr>
              <w:t>CHƯƠNG TRÌNH</w:t>
            </w:r>
            <w:bookmarkEnd w:id="2"/>
          </w:p>
        </w:tc>
        <w:tc>
          <w:tcPr>
            <w:tcW w:w="1700" w:type="dxa"/>
            <w:shd w:val="clear" w:color="auto" w:fill="auto"/>
          </w:tcPr>
          <w:p w14:paraId="427698D3" w14:textId="48B6ACC2" w:rsidR="00DD19FE" w:rsidRPr="001C5A84" w:rsidRDefault="00DD19FE" w:rsidP="00DD19FE">
            <w:pPr>
              <w:spacing w:after="0" w:line="276" w:lineRule="auto"/>
              <w:jc w:val="both"/>
              <w:rPr>
                <w:sz w:val="26"/>
                <w:szCs w:val="26"/>
                <w:lang w:val="vi-VN"/>
              </w:rPr>
            </w:pPr>
            <w:r w:rsidRPr="001C5A84">
              <w:rPr>
                <w:sz w:val="26"/>
                <w:szCs w:val="26"/>
                <w:lang w:val="vi-VN"/>
              </w:rPr>
              <w:t xml:space="preserve">Ý kiến </w:t>
            </w:r>
            <w:r w:rsidRPr="001C5A84">
              <w:rPr>
                <w:sz w:val="26"/>
                <w:szCs w:val="26"/>
              </w:rPr>
              <w:t xml:space="preserve">của </w:t>
            </w:r>
            <w:r w:rsidRPr="001C5A84">
              <w:rPr>
                <w:sz w:val="26"/>
                <w:szCs w:val="26"/>
                <w:lang w:val="vi-VN"/>
              </w:rPr>
              <w:t>Bộ Tài chính</w:t>
            </w:r>
          </w:p>
          <w:p w14:paraId="418C4643" w14:textId="1ADA6347" w:rsidR="00DD19FE" w:rsidRPr="001C5A84" w:rsidRDefault="00DD19FE" w:rsidP="00DD19FE">
            <w:pPr>
              <w:spacing w:after="0" w:line="276" w:lineRule="auto"/>
              <w:jc w:val="both"/>
              <w:rPr>
                <w:sz w:val="26"/>
                <w:szCs w:val="26"/>
                <w:lang w:val="vi-VN"/>
              </w:rPr>
            </w:pPr>
          </w:p>
        </w:tc>
        <w:tc>
          <w:tcPr>
            <w:tcW w:w="5671" w:type="dxa"/>
            <w:shd w:val="clear" w:color="auto" w:fill="auto"/>
          </w:tcPr>
          <w:p w14:paraId="7EFA2FA1" w14:textId="77777777" w:rsidR="00DD19FE" w:rsidRPr="00877FAD" w:rsidRDefault="00DD19FE" w:rsidP="00DD19FE">
            <w:pPr>
              <w:spacing w:after="0" w:line="276" w:lineRule="auto"/>
              <w:jc w:val="both"/>
              <w:rPr>
                <w:i/>
                <w:sz w:val="26"/>
                <w:szCs w:val="26"/>
                <w:lang w:val="vi-VN"/>
              </w:rPr>
            </w:pPr>
            <w:r w:rsidRPr="00877FAD">
              <w:rPr>
                <w:i/>
                <w:sz w:val="26"/>
                <w:szCs w:val="26"/>
              </w:rPr>
              <w:t>“</w:t>
            </w:r>
            <w:r w:rsidRPr="00877FAD">
              <w:rPr>
                <w:i/>
                <w:sz w:val="26"/>
                <w:szCs w:val="26"/>
                <w:lang w:val="vi-VN"/>
              </w:rPr>
              <w:t>3. Về đánh giá tình hình triển khai và tác động của chính sách</w:t>
            </w:r>
          </w:p>
          <w:p w14:paraId="5F0230EB" w14:textId="77777777" w:rsidR="00DD19FE" w:rsidRPr="00877FAD" w:rsidRDefault="00DD19FE" w:rsidP="00DD19FE">
            <w:pPr>
              <w:spacing w:after="0" w:line="276" w:lineRule="auto"/>
              <w:jc w:val="both"/>
              <w:rPr>
                <w:i/>
                <w:color w:val="FF0000"/>
                <w:sz w:val="26"/>
                <w:szCs w:val="26"/>
              </w:rPr>
            </w:pPr>
            <w:r w:rsidRPr="00877FAD">
              <w:rPr>
                <w:i/>
                <w:color w:val="FF0000"/>
                <w:sz w:val="26"/>
                <w:szCs w:val="26"/>
                <w:lang w:val="vi-VN"/>
              </w:rPr>
              <w:t>Đề nghị Bộ GD&amp;ĐT làm rõ việc bố trí kinh phí NSNN thời gian qua (cụ thể ngân sách trung ương, ngân sách địa phương các cấp) đã bố trí để triển khai chương trình GDMN hiện nay</w:t>
            </w:r>
            <w:r w:rsidRPr="00877FAD">
              <w:rPr>
                <w:i/>
                <w:color w:val="FF0000"/>
                <w:sz w:val="26"/>
                <w:szCs w:val="26"/>
              </w:rPr>
              <w:t>”</w:t>
            </w:r>
            <w:r w:rsidRPr="00877FAD">
              <w:rPr>
                <w:i/>
                <w:color w:val="FF0000"/>
                <w:sz w:val="26"/>
                <w:szCs w:val="26"/>
                <w:lang w:val="vi-VN"/>
              </w:rPr>
              <w:t>.</w:t>
            </w:r>
          </w:p>
          <w:p w14:paraId="16AC2744" w14:textId="57D9FFA4" w:rsidR="00DD19FE" w:rsidRPr="00877FAD" w:rsidRDefault="00DD19FE" w:rsidP="00DD19FE">
            <w:pPr>
              <w:spacing w:after="0" w:line="276" w:lineRule="auto"/>
              <w:ind w:firstLine="720"/>
              <w:jc w:val="both"/>
              <w:rPr>
                <w:i/>
                <w:color w:val="FF0000"/>
                <w:sz w:val="26"/>
                <w:szCs w:val="26"/>
              </w:rPr>
            </w:pPr>
          </w:p>
        </w:tc>
        <w:tc>
          <w:tcPr>
            <w:tcW w:w="5953" w:type="dxa"/>
            <w:shd w:val="clear" w:color="auto" w:fill="auto"/>
          </w:tcPr>
          <w:p w14:paraId="61312D6A" w14:textId="77777777" w:rsidR="00DD19FE" w:rsidRPr="00877FAD" w:rsidRDefault="00DD19FE" w:rsidP="00DD19FE">
            <w:pPr>
              <w:spacing w:after="0" w:line="276" w:lineRule="auto"/>
              <w:rPr>
                <w:color w:val="FF0000"/>
                <w:sz w:val="26"/>
                <w:szCs w:val="26"/>
              </w:rPr>
            </w:pPr>
            <w:r w:rsidRPr="00877FAD">
              <w:rPr>
                <w:color w:val="FF0000"/>
                <w:sz w:val="26"/>
                <w:szCs w:val="26"/>
              </w:rPr>
              <w:t xml:space="preserve">Bộ GDĐT tiếp thu và giải trình như sau: </w:t>
            </w:r>
          </w:p>
          <w:p w14:paraId="36A8187F" w14:textId="77777777" w:rsidR="00DD19FE" w:rsidRPr="00877FAD" w:rsidRDefault="00DD19FE" w:rsidP="00DD19FE">
            <w:pPr>
              <w:spacing w:after="0" w:line="276" w:lineRule="auto"/>
              <w:jc w:val="both"/>
              <w:rPr>
                <w:i/>
                <w:color w:val="FF0000"/>
                <w:sz w:val="26"/>
                <w:szCs w:val="26"/>
              </w:rPr>
            </w:pPr>
            <w:r w:rsidRPr="00877FAD">
              <w:rPr>
                <w:i/>
                <w:color w:val="FF0000"/>
                <w:sz w:val="26"/>
                <w:szCs w:val="26"/>
              </w:rPr>
              <w:t xml:space="preserve">Chương trình giáo dục mầm non hiện hành được ban hành kèm theo Thông tư số 17/2009/TT-BGDĐT ngày 25/7/2009 của Bộ trưởng Bộ Giáo dục và Đào tạo. Kinh phí NSNN đã bố trí </w:t>
            </w:r>
            <w:r w:rsidRPr="00877FAD">
              <w:rPr>
                <w:i/>
                <w:color w:val="FF0000"/>
                <w:sz w:val="26"/>
                <w:szCs w:val="26"/>
                <w:lang w:val="vi-VN"/>
              </w:rPr>
              <w:t>để triển khai</w:t>
            </w:r>
            <w:r w:rsidRPr="00877FAD">
              <w:rPr>
                <w:i/>
                <w:color w:val="FF0000"/>
                <w:sz w:val="26"/>
                <w:szCs w:val="26"/>
              </w:rPr>
              <w:t xml:space="preserve"> chương trình </w:t>
            </w:r>
            <w:r w:rsidRPr="00877FAD">
              <w:rPr>
                <w:i/>
                <w:color w:val="FF0000"/>
                <w:sz w:val="26"/>
                <w:szCs w:val="26"/>
                <w:lang w:val="vi-VN"/>
              </w:rPr>
              <w:t>GDMN</w:t>
            </w:r>
            <w:r w:rsidRPr="00877FAD">
              <w:rPr>
                <w:i/>
                <w:color w:val="FF0000"/>
                <w:sz w:val="26"/>
                <w:szCs w:val="26"/>
              </w:rPr>
              <w:t xml:space="preserve"> từ thời điểm 2009, nằm trong dự toán ngân sách nhà nước hàng năm theo quy định của Luật Ngân sách nhà nước, không tách ra nhiệm vụ cụ thể cho </w:t>
            </w:r>
            <w:r w:rsidRPr="00877FAD">
              <w:rPr>
                <w:i/>
                <w:color w:val="FF0000"/>
                <w:sz w:val="26"/>
                <w:szCs w:val="26"/>
                <w:lang w:val="vi-VN"/>
              </w:rPr>
              <w:t>triển khai</w:t>
            </w:r>
            <w:r w:rsidRPr="00877FAD">
              <w:rPr>
                <w:i/>
                <w:color w:val="FF0000"/>
                <w:sz w:val="26"/>
                <w:szCs w:val="26"/>
              </w:rPr>
              <w:t xml:space="preserve"> chương trình </w:t>
            </w:r>
            <w:r w:rsidRPr="00877FAD">
              <w:rPr>
                <w:i/>
                <w:color w:val="FF0000"/>
                <w:sz w:val="26"/>
                <w:szCs w:val="26"/>
                <w:lang w:val="vi-VN"/>
              </w:rPr>
              <w:t>GDMN</w:t>
            </w:r>
            <w:r w:rsidRPr="00877FAD">
              <w:rPr>
                <w:i/>
                <w:color w:val="FF0000"/>
                <w:sz w:val="26"/>
                <w:szCs w:val="26"/>
              </w:rPr>
              <w:t>, do đó Bộ GDĐT không tiếp cận được thông tin, số liệu kinh phí đã bố trí cho ngân sách địa phương các cấp để triển khai chương trình theo ý kiến của Bộ Tài chính.</w:t>
            </w:r>
          </w:p>
          <w:p w14:paraId="656B2462" w14:textId="70FE459E" w:rsidR="00DD19FE" w:rsidRPr="00877FAD" w:rsidRDefault="00DD19FE" w:rsidP="00DD19FE">
            <w:pPr>
              <w:spacing w:after="0" w:line="276" w:lineRule="auto"/>
              <w:jc w:val="both"/>
              <w:rPr>
                <w:sz w:val="26"/>
                <w:szCs w:val="26"/>
                <w:lang w:val="vi-VN"/>
              </w:rPr>
            </w:pPr>
            <w:r w:rsidRPr="00877FAD">
              <w:rPr>
                <w:sz w:val="26"/>
                <w:szCs w:val="26"/>
              </w:rPr>
              <w:t xml:space="preserve">Đối với ngân sách trung ương, Bộ GDĐT </w:t>
            </w:r>
            <w:r w:rsidRPr="00877FAD">
              <w:rPr>
                <w:sz w:val="26"/>
                <w:szCs w:val="26"/>
                <w:lang w:val="vi-VN"/>
              </w:rPr>
              <w:t>báo cáo như sau</w:t>
            </w:r>
            <w:r w:rsidRPr="00877FAD">
              <w:rPr>
                <w:sz w:val="26"/>
                <w:szCs w:val="26"/>
              </w:rPr>
              <w:t>: Căn cứ 3 Điều 2 Nghị định 86/2022/NĐ-CP ngày 24/10/2022 của Chính phủ quy định chức năng, nhiệm vụ, quyền hạn và cơ cấu tổ chức của Bộ GDĐT, Bộ GDĐT có nhiệm vụ ban hành chương trình giáo dục mầm non. Kinh phí Ngân sách nhà nước cấp cho các nhiệm vụ về xây dựng, h</w:t>
            </w:r>
            <w:r w:rsidRPr="00877FAD">
              <w:rPr>
                <w:bCs/>
                <w:iCs/>
                <w:sz w:val="26"/>
                <w:szCs w:val="26"/>
                <w:lang w:val="it-IT"/>
              </w:rPr>
              <w:t xml:space="preserve">oàn thiện dự thảo Chương trình </w:t>
            </w:r>
            <w:r w:rsidRPr="00877FAD">
              <w:rPr>
                <w:sz w:val="26"/>
                <w:szCs w:val="26"/>
              </w:rPr>
              <w:t>giáo mục mầm non (do Vụ GDMN và Viện KHGD Việt Nam thực hiện) các năm 2022,</w:t>
            </w:r>
            <w:bookmarkStart w:id="3" w:name="_GoBack"/>
            <w:bookmarkEnd w:id="3"/>
            <w:r w:rsidRPr="00877FAD">
              <w:rPr>
                <w:sz w:val="26"/>
                <w:szCs w:val="26"/>
              </w:rPr>
              <w:t xml:space="preserve">2023,2024,2025 </w:t>
            </w:r>
            <w:r w:rsidRPr="00877FAD">
              <w:rPr>
                <w:b/>
                <w:bCs/>
                <w:sz w:val="26"/>
                <w:szCs w:val="26"/>
              </w:rPr>
              <w:t>là 4.831 triệu đồng</w:t>
            </w:r>
            <w:r w:rsidRPr="00877FAD">
              <w:rPr>
                <w:sz w:val="26"/>
                <w:szCs w:val="26"/>
              </w:rPr>
              <w:t xml:space="preserve"> cho các nhiệm vụ cụ thể: Năm 2022: 500 triệu biên soạn Dự thảo 1 Chương trình. </w:t>
            </w:r>
            <w:r w:rsidRPr="00877FAD">
              <w:rPr>
                <w:bCs/>
                <w:iCs/>
                <w:sz w:val="26"/>
                <w:szCs w:val="26"/>
                <w:lang w:val="it-IT"/>
              </w:rPr>
              <w:t xml:space="preserve">Năm 2023: 120 triệu đồng xây dựng đề nghị xây dựng Nghị quyết, 200 triệu đồng xây dựng Báo cáo thuyết minh, 1,2 tỷ đồng tổ chức Khảo sát thực trạng và Hội thảo/Tọa đàm về các điều kiện trước khi thí điểm Chương trình GDMN mới. Năm 2024: Xây dựng nội dung đề xuất Đề án đổi mới </w:t>
            </w:r>
            <w:r w:rsidRPr="00877FAD">
              <w:rPr>
                <w:bCs/>
                <w:iCs/>
                <w:sz w:val="26"/>
                <w:szCs w:val="26"/>
                <w:lang w:val="it-IT"/>
              </w:rPr>
              <w:lastRenderedPageBreak/>
              <w:t xml:space="preserve">Chương trình GDMN; hoàn thiện Dự thảo Chương trình; thẩm định dự thảo Chương trình; biên soạn tài liệu hướng dẫn thí điểm: 2,5 tỷ đồng và 450 triệu đồng xây dựng phương án, quy trình, các khung biểu mẫu, báo cáo kết quả triển khai thí điểm, Hội nghị, Hội thảo triển khai chuẩn bị thí điểm. Năm 2025: Hoàn thiện dự thảo Chương trình, biên soạn tài liệu tập huấn, bồi dưỡng thực hiện Chương trình...: 1 tỷ đồng. </w:t>
            </w:r>
            <w:r w:rsidRPr="00877FAD">
              <w:rPr>
                <w:sz w:val="26"/>
                <w:szCs w:val="26"/>
                <w:lang w:val="it-IT"/>
              </w:rPr>
              <w:t>Ngoài ra, kinh phí Unicef đã hỗ trợ một số hoạt động nghiên cứu khoa học, khảo sát, thử nghiệm, hội thảo lấy ý kiến trong quá trình thực hiện nhiệm vụ.</w:t>
            </w:r>
          </w:p>
        </w:tc>
      </w:tr>
      <w:tr w:rsidR="00DD19FE" w:rsidRPr="00877FAD" w14:paraId="2A734F73" w14:textId="77777777" w:rsidTr="00DD19FE">
        <w:tc>
          <w:tcPr>
            <w:tcW w:w="1702" w:type="dxa"/>
            <w:shd w:val="clear" w:color="auto" w:fill="auto"/>
          </w:tcPr>
          <w:p w14:paraId="22417D0D" w14:textId="3CA57BF9" w:rsidR="00DD19FE" w:rsidRPr="00877FAD" w:rsidRDefault="00DD19FE" w:rsidP="00DD19FE">
            <w:pPr>
              <w:spacing w:after="0" w:line="276" w:lineRule="auto"/>
              <w:jc w:val="both"/>
              <w:rPr>
                <w:b/>
                <w:sz w:val="24"/>
                <w:szCs w:val="26"/>
              </w:rPr>
            </w:pPr>
            <w:r w:rsidRPr="00877FAD">
              <w:rPr>
                <w:b/>
                <w:sz w:val="24"/>
                <w:szCs w:val="26"/>
              </w:rPr>
              <w:lastRenderedPageBreak/>
              <w:t xml:space="preserve">III. DỰ THẢO NGHỊ QUYẾT </w:t>
            </w:r>
          </w:p>
        </w:tc>
        <w:tc>
          <w:tcPr>
            <w:tcW w:w="1700" w:type="dxa"/>
            <w:shd w:val="clear" w:color="auto" w:fill="auto"/>
          </w:tcPr>
          <w:p w14:paraId="456720E2" w14:textId="6ECB5BEA" w:rsidR="00DD19FE" w:rsidRPr="001C5A84" w:rsidRDefault="00DD19FE" w:rsidP="00DD19FE">
            <w:pPr>
              <w:spacing w:after="0" w:line="276" w:lineRule="auto"/>
              <w:jc w:val="both"/>
              <w:rPr>
                <w:bCs/>
                <w:sz w:val="26"/>
                <w:szCs w:val="26"/>
                <w:lang w:val="vi-VN"/>
              </w:rPr>
            </w:pPr>
            <w:r w:rsidRPr="001C5A84">
              <w:rPr>
                <w:sz w:val="26"/>
                <w:szCs w:val="26"/>
                <w:shd w:val="clear" w:color="auto" w:fill="FFFFFF"/>
                <w:lang w:val="vi-VN"/>
              </w:rPr>
              <w:t xml:space="preserve">Ý kiến của </w:t>
            </w:r>
            <w:r w:rsidRPr="001C5A84">
              <w:rPr>
                <w:sz w:val="26"/>
                <w:szCs w:val="26"/>
                <w:lang w:val="nl-NL"/>
              </w:rPr>
              <w:t>Ủy ban Dân tộc</w:t>
            </w:r>
            <w:r w:rsidRPr="001C5A84">
              <w:rPr>
                <w:sz w:val="26"/>
                <w:szCs w:val="26"/>
                <w:lang w:val="vi-VN"/>
              </w:rPr>
              <w:t xml:space="preserve"> </w:t>
            </w:r>
          </w:p>
        </w:tc>
        <w:tc>
          <w:tcPr>
            <w:tcW w:w="5671" w:type="dxa"/>
            <w:shd w:val="clear" w:color="auto" w:fill="auto"/>
          </w:tcPr>
          <w:p w14:paraId="20654AAE" w14:textId="1C30F299" w:rsidR="00DD19FE" w:rsidRPr="00877FAD" w:rsidRDefault="00DD19FE" w:rsidP="00DD19FE">
            <w:pPr>
              <w:spacing w:after="0" w:line="276" w:lineRule="auto"/>
              <w:jc w:val="both"/>
              <w:rPr>
                <w:sz w:val="26"/>
                <w:szCs w:val="26"/>
                <w:lang w:val="vi-VN"/>
              </w:rPr>
            </w:pPr>
            <w:bookmarkStart w:id="4" w:name="_Hlk162344022"/>
            <w:r w:rsidRPr="00877FAD">
              <w:rPr>
                <w:i/>
                <w:sz w:val="26"/>
                <w:szCs w:val="26"/>
                <w:lang w:val="vi-VN"/>
              </w:rPr>
              <w:t xml:space="preserve">Đề nghị xem xét, nghiên cứu đưa vào Chương trình giáo dục mầm non thêm thời lượng nội dung dạy và học tiếng Việt cho trẻ là người dân tộc thiểu số, để các trẻ sớm tiếp cận tiếng Việt với mục đích bị tâm thế sẵn sàng, tạo hứng thú, chủ động cho trẻ trong học tập; hình một số kĩ năng học tập cơ bản và năng lực sử dụng tiếng Việt, kĩ năng giao tiếp, ứng xử xã hội cho trẻ. </w:t>
            </w:r>
            <w:bookmarkEnd w:id="4"/>
          </w:p>
        </w:tc>
        <w:tc>
          <w:tcPr>
            <w:tcW w:w="5953" w:type="dxa"/>
            <w:shd w:val="clear" w:color="auto" w:fill="auto"/>
          </w:tcPr>
          <w:p w14:paraId="68EEC11C" w14:textId="57D2B4F6" w:rsidR="00DD19FE" w:rsidRPr="00877FAD" w:rsidRDefault="00DD19FE" w:rsidP="00DD19FE">
            <w:pPr>
              <w:spacing w:after="0" w:line="276" w:lineRule="auto"/>
              <w:jc w:val="both"/>
              <w:rPr>
                <w:sz w:val="26"/>
                <w:szCs w:val="26"/>
              </w:rPr>
            </w:pPr>
            <w:r w:rsidRPr="00877FAD">
              <w:rPr>
                <w:sz w:val="26"/>
                <w:szCs w:val="26"/>
                <w:lang w:val="vi-VN"/>
              </w:rPr>
              <w:t>Bộ GDĐT tiếp thu và đã</w:t>
            </w:r>
            <w:r w:rsidRPr="00877FAD">
              <w:rPr>
                <w:rFonts w:eastAsia="Times New Roman"/>
                <w:i/>
                <w:sz w:val="26"/>
                <w:szCs w:val="26"/>
                <w:shd w:val="clear" w:color="auto" w:fill="FFFFFF"/>
                <w:lang w:val="vi-VN"/>
              </w:rPr>
              <w:t xml:space="preserve"> </w:t>
            </w:r>
            <w:r w:rsidRPr="00877FAD">
              <w:rPr>
                <w:rFonts w:eastAsia="Times New Roman"/>
                <w:sz w:val="26"/>
                <w:szCs w:val="26"/>
                <w:shd w:val="clear" w:color="auto" w:fill="FFFFFF"/>
                <w:lang w:val="vi-VN"/>
              </w:rPr>
              <w:t>bổ sung vào tờ trình nội dung</w:t>
            </w:r>
            <w:r w:rsidRPr="00877FAD">
              <w:rPr>
                <w:rFonts w:eastAsia="Times New Roman"/>
                <w:i/>
                <w:sz w:val="26"/>
                <w:szCs w:val="26"/>
                <w:shd w:val="clear" w:color="auto" w:fill="FFFFFF"/>
                <w:lang w:val="vi-VN"/>
              </w:rPr>
              <w:t xml:space="preserve"> “Trẻ em người dân tộc thiểu số được học tiếng Việt trên cơ sở tiếng mẹ đẻ của trẻ”, đồng thời, khi xây dựng Chương trình giáo dục mầm non, BGDĐT sẽ nghiên cứu đưa vào chương trình GDMN các nội dung nêu trên phù hợp. </w:t>
            </w:r>
          </w:p>
        </w:tc>
      </w:tr>
      <w:tr w:rsidR="00DD19FE" w:rsidRPr="00877FAD" w14:paraId="2912F2A0" w14:textId="77777777" w:rsidTr="00DD19FE">
        <w:tc>
          <w:tcPr>
            <w:tcW w:w="1702" w:type="dxa"/>
            <w:shd w:val="clear" w:color="auto" w:fill="auto"/>
          </w:tcPr>
          <w:p w14:paraId="24BBC76B"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52DE2923" w14:textId="0A92229D" w:rsidR="00DD19FE" w:rsidRPr="001C5A84" w:rsidRDefault="00DD19FE" w:rsidP="00DD19FE">
            <w:pPr>
              <w:spacing w:after="0" w:line="276" w:lineRule="auto"/>
              <w:jc w:val="both"/>
              <w:rPr>
                <w:bCs/>
                <w:sz w:val="26"/>
                <w:szCs w:val="26"/>
                <w:lang w:val="vi-VN"/>
              </w:rPr>
            </w:pPr>
            <w:r w:rsidRPr="001C5A84">
              <w:rPr>
                <w:sz w:val="26"/>
                <w:szCs w:val="26"/>
                <w:shd w:val="clear" w:color="auto" w:fill="FFFFFF"/>
                <w:lang w:val="vi-VN"/>
              </w:rPr>
              <w:t xml:space="preserve">Ý kiến của </w:t>
            </w:r>
            <w:r w:rsidRPr="001C5A84">
              <w:rPr>
                <w:bCs/>
                <w:noProof/>
                <w:sz w:val="26"/>
                <w:szCs w:val="26"/>
                <w:lang w:val="vi-VN"/>
              </w:rPr>
              <w:t>Bộ Khoa học Công nghệ</w:t>
            </w:r>
          </w:p>
        </w:tc>
        <w:tc>
          <w:tcPr>
            <w:tcW w:w="5671" w:type="dxa"/>
            <w:shd w:val="clear" w:color="auto" w:fill="auto"/>
          </w:tcPr>
          <w:p w14:paraId="3C4B5557" w14:textId="7537407B" w:rsidR="00DD19FE" w:rsidRPr="00877FAD" w:rsidRDefault="00DD19FE" w:rsidP="00DD19FE">
            <w:pPr>
              <w:spacing w:after="0" w:line="276" w:lineRule="auto"/>
              <w:jc w:val="both"/>
              <w:rPr>
                <w:iCs/>
                <w:noProof/>
                <w:sz w:val="26"/>
                <w:szCs w:val="26"/>
                <w:lang w:val="vi-VN"/>
              </w:rPr>
            </w:pPr>
            <w:r w:rsidRPr="00877FAD">
              <w:rPr>
                <w:i/>
                <w:noProof/>
                <w:sz w:val="26"/>
                <w:szCs w:val="26"/>
                <w:lang w:val="vi-VN"/>
              </w:rPr>
              <w:t xml:space="preserve">Cần làm rõ tính logic về mặt thời gian và tính khả thi của lộ trình thực hiện nêu trong dự thảo Nghị quyết: Từ năm </w:t>
            </w:r>
            <w:r w:rsidRPr="00877FAD">
              <w:rPr>
                <w:rFonts w:eastAsia="Times New Roman"/>
                <w:i/>
                <w:spacing w:val="-3"/>
                <w:sz w:val="26"/>
                <w:szCs w:val="26"/>
                <w:lang w:val="vi-VN"/>
              </w:rPr>
              <w:t xml:space="preserve">2025 đến năm 2028 tổ chức hoàn thiện Chương trình giáo dục mầm non mới; tập huấn chuyên môn cho đội ngũ thực hiện thí điểm Chương trình, đồng thời cũng triển khai thí điểm Chương trình giáo dục mầm non mới ngay từ năm học 2025-2026. </w:t>
            </w:r>
          </w:p>
        </w:tc>
        <w:tc>
          <w:tcPr>
            <w:tcW w:w="5953" w:type="dxa"/>
            <w:shd w:val="clear" w:color="auto" w:fill="auto"/>
          </w:tcPr>
          <w:p w14:paraId="3115B6CF" w14:textId="3236159D" w:rsidR="00DD19FE" w:rsidRPr="00877FAD" w:rsidRDefault="00DD19FE" w:rsidP="00DD19FE">
            <w:pPr>
              <w:spacing w:after="0" w:line="276" w:lineRule="auto"/>
              <w:jc w:val="both"/>
              <w:rPr>
                <w:sz w:val="26"/>
                <w:szCs w:val="26"/>
                <w:lang w:val="vi-VN"/>
              </w:rPr>
            </w:pPr>
            <w:r w:rsidRPr="00877FAD">
              <w:rPr>
                <w:iCs/>
                <w:noProof/>
                <w:sz w:val="26"/>
                <w:szCs w:val="26"/>
                <w:lang w:val="vi-VN"/>
              </w:rPr>
              <w:t>Bộ GDĐT tiếp thu</w:t>
            </w:r>
            <w:r w:rsidRPr="00877FAD">
              <w:rPr>
                <w:iCs/>
                <w:noProof/>
                <w:sz w:val="26"/>
                <w:szCs w:val="26"/>
              </w:rPr>
              <w:t xml:space="preserve"> ý kiến</w:t>
            </w:r>
            <w:r w:rsidRPr="00877FAD">
              <w:rPr>
                <w:iCs/>
                <w:noProof/>
                <w:sz w:val="26"/>
                <w:szCs w:val="26"/>
                <w:lang w:val="vi-VN"/>
              </w:rPr>
              <w:t xml:space="preserve">, sau khi </w:t>
            </w:r>
            <w:r w:rsidRPr="00877FAD">
              <w:rPr>
                <w:iCs/>
                <w:sz w:val="26"/>
                <w:szCs w:val="26"/>
                <w:lang w:val="vi-VN"/>
              </w:rPr>
              <w:t>Quốc hội thông qua dự thảo Nghị quyết, Bộ GDĐT rà soát, điều chỉnh lộ trình</w:t>
            </w:r>
            <w:r w:rsidRPr="00877FAD">
              <w:rPr>
                <w:iCs/>
                <w:noProof/>
                <w:sz w:val="26"/>
                <w:szCs w:val="26"/>
                <w:lang w:val="vi-VN"/>
              </w:rPr>
              <w:t xml:space="preserve"> xây dựng Chương trình đảm bảo tính logic về mặt thời gian và tính khả thi. </w:t>
            </w:r>
          </w:p>
        </w:tc>
      </w:tr>
      <w:tr w:rsidR="00DD19FE" w:rsidRPr="00877FAD" w14:paraId="7A3256FE" w14:textId="77777777" w:rsidTr="00DD19FE">
        <w:tc>
          <w:tcPr>
            <w:tcW w:w="1702" w:type="dxa"/>
            <w:shd w:val="clear" w:color="auto" w:fill="auto"/>
          </w:tcPr>
          <w:p w14:paraId="1E852786"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754A092E" w14:textId="2346853A" w:rsidR="00DD19FE" w:rsidRPr="001C5A84" w:rsidRDefault="00DD19FE" w:rsidP="00DD19FE">
            <w:pPr>
              <w:spacing w:after="0" w:line="276" w:lineRule="auto"/>
              <w:jc w:val="both"/>
              <w:rPr>
                <w:sz w:val="26"/>
                <w:szCs w:val="26"/>
                <w:shd w:val="clear" w:color="auto" w:fill="FFFFFF"/>
                <w:lang w:val="vi-VN"/>
              </w:rPr>
            </w:pPr>
            <w:r w:rsidRPr="001C5A84">
              <w:rPr>
                <w:sz w:val="26"/>
                <w:szCs w:val="26"/>
                <w:lang w:val="vi-VN"/>
              </w:rPr>
              <w:t xml:space="preserve">Ý kiến của Bộ Tài chính </w:t>
            </w:r>
          </w:p>
        </w:tc>
        <w:tc>
          <w:tcPr>
            <w:tcW w:w="5671" w:type="dxa"/>
            <w:shd w:val="clear" w:color="auto" w:fill="auto"/>
          </w:tcPr>
          <w:p w14:paraId="344F312F" w14:textId="69878E6A" w:rsidR="00DD19FE" w:rsidRPr="00877FAD" w:rsidRDefault="00DD19FE" w:rsidP="00DD19FE">
            <w:pPr>
              <w:spacing w:after="0" w:line="276" w:lineRule="auto"/>
              <w:jc w:val="both"/>
              <w:rPr>
                <w:i/>
                <w:noProof/>
                <w:sz w:val="26"/>
                <w:szCs w:val="26"/>
                <w:lang w:val="vi-VN"/>
              </w:rPr>
            </w:pPr>
            <w:r w:rsidRPr="00877FAD">
              <w:rPr>
                <w:sz w:val="26"/>
                <w:szCs w:val="26"/>
              </w:rPr>
              <w:t>3</w:t>
            </w:r>
            <w:r w:rsidRPr="00877FAD">
              <w:rPr>
                <w:i/>
                <w:sz w:val="26"/>
                <w:szCs w:val="26"/>
                <w:lang w:val="vi-VN"/>
              </w:rPr>
              <w:t xml:space="preserve">.1. Nội dung dự thảo Nghị quyết chủ yếu tập trung vào nhiệm vụ chuyên môn, nội dung đổi mới Chương </w:t>
            </w:r>
            <w:r w:rsidRPr="00877FAD">
              <w:rPr>
                <w:i/>
                <w:sz w:val="26"/>
                <w:szCs w:val="26"/>
                <w:lang w:val="vi-VN"/>
              </w:rPr>
              <w:lastRenderedPageBreak/>
              <w:t xml:space="preserve">trình </w:t>
            </w:r>
            <w:r w:rsidRPr="00877FAD">
              <w:rPr>
                <w:i/>
                <w:sz w:val="26"/>
                <w:szCs w:val="26"/>
                <w:lang w:val="it-IT"/>
              </w:rPr>
              <w:t>GDMN</w:t>
            </w:r>
            <w:r w:rsidRPr="00877FAD">
              <w:rPr>
                <w:i/>
                <w:sz w:val="26"/>
                <w:szCs w:val="26"/>
                <w:lang w:val="vi-VN"/>
              </w:rPr>
              <w:t xml:space="preserve"> trong thời gian tới, vì vậy đề nghị Bộ GDĐT phối hợp với các Bộ, cơ quan, hoàn thiện dự thảo Nghị quyết của Quốc hội đảm bảo tính khả thi.</w:t>
            </w:r>
          </w:p>
        </w:tc>
        <w:tc>
          <w:tcPr>
            <w:tcW w:w="5953" w:type="dxa"/>
            <w:shd w:val="clear" w:color="auto" w:fill="auto"/>
          </w:tcPr>
          <w:p w14:paraId="5D1E9B22" w14:textId="09F4B3B5" w:rsidR="00DD19FE" w:rsidRPr="00877FAD" w:rsidRDefault="00DD19FE" w:rsidP="00DD19FE">
            <w:pPr>
              <w:spacing w:after="0" w:line="276" w:lineRule="auto"/>
              <w:jc w:val="both"/>
              <w:rPr>
                <w:iCs/>
                <w:noProof/>
                <w:sz w:val="26"/>
                <w:szCs w:val="26"/>
                <w:lang w:val="vi-VN"/>
              </w:rPr>
            </w:pPr>
            <w:r w:rsidRPr="00877FAD">
              <w:rPr>
                <w:sz w:val="26"/>
                <w:szCs w:val="26"/>
                <w:lang w:val="vi-VN"/>
              </w:rPr>
              <w:lastRenderedPageBreak/>
              <w:t xml:space="preserve">Bộ GDĐT tiếp thu, điều chỉnh tại Điều 6 dự thảo Nghị quyết quy định nhiệm vụ, quyền hạn, trách nhiệm của </w:t>
            </w:r>
            <w:r w:rsidRPr="00877FAD">
              <w:rPr>
                <w:sz w:val="26"/>
                <w:szCs w:val="26"/>
                <w:lang w:val="vi-VN"/>
              </w:rPr>
              <w:lastRenderedPageBreak/>
              <w:t xml:space="preserve">Chính phủ, các Bộ, cơ quan ngang Bộ, cơ quan khác ở trung ương và địa phương; </w:t>
            </w:r>
            <w:r w:rsidRPr="00877FAD">
              <w:rPr>
                <w:rFonts w:eastAsia="Times New Roman"/>
                <w:sz w:val="26"/>
                <w:szCs w:val="26"/>
                <w:lang w:val="vi-VN"/>
              </w:rPr>
              <w:t>Bộ Giáo dục và Đào tạo… để đảm bảo  tính khả thi</w:t>
            </w:r>
            <w:r w:rsidRPr="00877FAD">
              <w:rPr>
                <w:sz w:val="26"/>
                <w:szCs w:val="26"/>
                <w:lang w:val="vi-VN"/>
              </w:rPr>
              <w:t>.</w:t>
            </w:r>
          </w:p>
        </w:tc>
      </w:tr>
      <w:tr w:rsidR="00DD19FE" w:rsidRPr="00877FAD" w14:paraId="721220E9" w14:textId="77777777" w:rsidTr="00DD19FE">
        <w:trPr>
          <w:trHeight w:val="7216"/>
        </w:trPr>
        <w:tc>
          <w:tcPr>
            <w:tcW w:w="1702" w:type="dxa"/>
            <w:shd w:val="clear" w:color="auto" w:fill="auto"/>
          </w:tcPr>
          <w:p w14:paraId="56F2AC48"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36C81CED" w14:textId="65A8B407" w:rsidR="00DD19FE" w:rsidRPr="001C5A84" w:rsidRDefault="00DD19FE" w:rsidP="00DD19FE">
            <w:pPr>
              <w:spacing w:after="0" w:line="276" w:lineRule="auto"/>
              <w:jc w:val="both"/>
              <w:rPr>
                <w:bCs/>
                <w:sz w:val="26"/>
                <w:szCs w:val="26"/>
                <w:lang w:val="vi-VN"/>
              </w:rPr>
            </w:pPr>
          </w:p>
        </w:tc>
        <w:tc>
          <w:tcPr>
            <w:tcW w:w="5671" w:type="dxa"/>
            <w:shd w:val="clear" w:color="auto" w:fill="auto"/>
          </w:tcPr>
          <w:p w14:paraId="1D573709" w14:textId="358E374B" w:rsidR="00DD19FE" w:rsidRPr="00877FAD" w:rsidRDefault="00DD19FE" w:rsidP="00DD19FE">
            <w:pPr>
              <w:tabs>
                <w:tab w:val="left" w:pos="720"/>
              </w:tabs>
              <w:spacing w:after="0" w:line="276" w:lineRule="auto"/>
              <w:rPr>
                <w:i/>
                <w:sz w:val="26"/>
                <w:szCs w:val="26"/>
                <w:lang w:val="vi-VN"/>
              </w:rPr>
            </w:pPr>
            <w:r w:rsidRPr="00877FAD">
              <w:rPr>
                <w:i/>
                <w:sz w:val="26"/>
                <w:szCs w:val="26"/>
              </w:rPr>
              <w:t>3.2.</w:t>
            </w:r>
            <w:r w:rsidRPr="00877FAD">
              <w:rPr>
                <w:i/>
                <w:sz w:val="26"/>
                <w:szCs w:val="26"/>
                <w:lang w:val="vi-VN"/>
              </w:rPr>
              <w:t xml:space="preserve"> Bộ Tài chính đề nghị </w:t>
            </w:r>
            <w:r w:rsidRPr="00877FAD">
              <w:rPr>
                <w:i/>
                <w:sz w:val="26"/>
                <w:szCs w:val="26"/>
              </w:rPr>
              <w:t xml:space="preserve">Bộ </w:t>
            </w:r>
            <w:r w:rsidRPr="00877FAD">
              <w:rPr>
                <w:i/>
                <w:sz w:val="26"/>
                <w:szCs w:val="26"/>
                <w:lang w:val="vi-VN"/>
              </w:rPr>
              <w:t>GDĐT bỏ quy định tại điểm b và c khoản 2 Điều 3 Nghị quyết; trên cơ sở đó, đề nghị sửa lại toàn bộ khoản 2 Điều 3 dự thảo Nghị quyết của Quốc hội như sau: “Kinh phí thực hiện Chương trình do NSNN đảm bảo theo quy định của Luật NSNN và các nguồn tài chính hợp pháp khác”.</w:t>
            </w:r>
          </w:p>
          <w:p w14:paraId="0D093B45" w14:textId="4F55D922" w:rsidR="00DD19FE" w:rsidRPr="00877FAD" w:rsidRDefault="00DD19FE" w:rsidP="00DD19FE">
            <w:pPr>
              <w:spacing w:after="0" w:line="276" w:lineRule="auto"/>
              <w:jc w:val="both"/>
              <w:rPr>
                <w:spacing w:val="4"/>
                <w:sz w:val="26"/>
                <w:szCs w:val="26"/>
                <w:lang w:val="vi-VN"/>
              </w:rPr>
            </w:pPr>
          </w:p>
        </w:tc>
        <w:tc>
          <w:tcPr>
            <w:tcW w:w="5953" w:type="dxa"/>
            <w:shd w:val="clear" w:color="auto" w:fill="auto"/>
          </w:tcPr>
          <w:p w14:paraId="2B77C4F2" w14:textId="77777777" w:rsidR="00DD19FE" w:rsidRPr="00877FAD" w:rsidRDefault="00DD19FE" w:rsidP="00DD19FE">
            <w:pPr>
              <w:spacing w:after="0" w:line="276" w:lineRule="auto"/>
              <w:jc w:val="both"/>
              <w:rPr>
                <w:sz w:val="26"/>
                <w:szCs w:val="26"/>
                <w:lang w:val="vi-VN"/>
              </w:rPr>
            </w:pPr>
            <w:r w:rsidRPr="00877FAD">
              <w:rPr>
                <w:sz w:val="26"/>
                <w:szCs w:val="26"/>
                <w:lang w:val="vi-VN"/>
              </w:rPr>
              <w:t xml:space="preserve">Bộ GDĐT tiếp thu và điều chỉnh </w:t>
            </w:r>
            <w:r w:rsidRPr="00877FAD">
              <w:rPr>
                <w:sz w:val="26"/>
                <w:szCs w:val="26"/>
              </w:rPr>
              <w:t>tại</w:t>
            </w:r>
            <w:r w:rsidRPr="00877FAD">
              <w:rPr>
                <w:sz w:val="26"/>
                <w:szCs w:val="26"/>
                <w:lang w:val="vi-VN"/>
              </w:rPr>
              <w:t xml:space="preserve"> Điều 5 dự thảo Nghị quyết như sau: “Điều 5. Nguồn kinh phí thực hiện Nghị quyết</w:t>
            </w:r>
          </w:p>
          <w:p w14:paraId="2CCB385B" w14:textId="77777777" w:rsidR="00DD19FE" w:rsidRPr="00877FAD" w:rsidRDefault="00DD19FE" w:rsidP="00DD19FE">
            <w:pPr>
              <w:spacing w:after="0" w:line="276" w:lineRule="auto"/>
              <w:jc w:val="both"/>
              <w:rPr>
                <w:sz w:val="26"/>
                <w:szCs w:val="26"/>
                <w:lang w:val="vi-VN"/>
              </w:rPr>
            </w:pPr>
            <w:r w:rsidRPr="00877FAD">
              <w:rPr>
                <w:sz w:val="26"/>
                <w:szCs w:val="26"/>
                <w:lang w:val="vi-VN"/>
              </w:rPr>
              <w:t>1.</w:t>
            </w:r>
            <w:r w:rsidRPr="00877FAD">
              <w:rPr>
                <w:sz w:val="26"/>
                <w:szCs w:val="26"/>
              </w:rPr>
              <w:t xml:space="preserve"> </w:t>
            </w:r>
            <w:r w:rsidRPr="00877FAD">
              <w:rPr>
                <w:sz w:val="26"/>
                <w:szCs w:val="26"/>
                <w:lang w:val="vi-VN"/>
              </w:rPr>
              <w:t>Kinh phí thực hiện</w:t>
            </w:r>
            <w:r w:rsidRPr="00877FAD">
              <w:rPr>
                <w:sz w:val="26"/>
                <w:szCs w:val="26"/>
              </w:rPr>
              <w:t xml:space="preserve">: </w:t>
            </w:r>
            <w:r w:rsidRPr="00877FAD">
              <w:rPr>
                <w:sz w:val="26"/>
                <w:szCs w:val="26"/>
                <w:lang w:val="vi-VN"/>
              </w:rPr>
              <w:t>Ngân sách nhà nước theo phân cấp ngân sách hiện hành: nguồn vốn đầu tư công, nguồn chi thường xuyên, nguồn vốn các chương trình mục tiêu quốc gia, các chương trình, đề án được phê duyệt hoặc chuẩn bị phê duyệt được cấp có thẩm quyền giao trong kế hoạch hàng năm của các bộ, ngành, địa phương theo phân cấp quản lý hiện hành. Ngân sách Trung ương hỗ trợ các địa phương chưa cân đối được ngân sách để thực hiện các nội dung và điều kiện thực hiện đổi mới chương trình giáo dục mầm non tại Nghị quyết này.</w:t>
            </w:r>
            <w:r w:rsidRPr="00877FAD">
              <w:rPr>
                <w:sz w:val="26"/>
                <w:szCs w:val="26"/>
              </w:rPr>
              <w:t xml:space="preserve"> </w:t>
            </w:r>
            <w:r w:rsidRPr="00877FAD">
              <w:rPr>
                <w:sz w:val="26"/>
                <w:szCs w:val="26"/>
                <w:lang w:val="vi-VN"/>
              </w:rPr>
              <w:t>Nguồn vốn xã hội hóa giáo dục và các nguồn vốn huy động hợp pháp khác.</w:t>
            </w:r>
          </w:p>
          <w:p w14:paraId="363388C1" w14:textId="0B3DB6A1" w:rsidR="00DD19FE" w:rsidRPr="00877FAD" w:rsidRDefault="00DD19FE" w:rsidP="00DD19FE">
            <w:pPr>
              <w:spacing w:after="0" w:line="276" w:lineRule="auto"/>
              <w:jc w:val="both"/>
              <w:rPr>
                <w:sz w:val="26"/>
                <w:szCs w:val="26"/>
                <w:lang w:val="vi-VN"/>
              </w:rPr>
            </w:pPr>
            <w:r w:rsidRPr="00877FAD">
              <w:rPr>
                <w:spacing w:val="4"/>
                <w:sz w:val="26"/>
                <w:szCs w:val="26"/>
                <w:lang w:val="vi-VN"/>
              </w:rPr>
              <w:t>2. Việc lập dự toán, quản lý, sử dụng và quyết toán kinh phí thực hiện theo quy định của Luật Ngân sách nhà nước, Luật Đầu tư công và các quy định hiện hành”.</w:t>
            </w:r>
          </w:p>
        </w:tc>
      </w:tr>
      <w:tr w:rsidR="00DD19FE" w:rsidRPr="00877FAD" w14:paraId="4C4BF5EA" w14:textId="77777777" w:rsidTr="00DD19FE">
        <w:tc>
          <w:tcPr>
            <w:tcW w:w="1702" w:type="dxa"/>
            <w:shd w:val="clear" w:color="auto" w:fill="auto"/>
          </w:tcPr>
          <w:p w14:paraId="57241787" w14:textId="77777777" w:rsidR="00DD19FE" w:rsidRPr="00877FAD" w:rsidRDefault="00DD19FE" w:rsidP="00DD19FE">
            <w:pPr>
              <w:tabs>
                <w:tab w:val="left" w:pos="993"/>
              </w:tabs>
              <w:spacing w:after="0" w:line="276" w:lineRule="auto"/>
              <w:jc w:val="both"/>
              <w:rPr>
                <w:rFonts w:eastAsia="Times New Roman"/>
                <w:bCs/>
                <w:iCs/>
                <w:sz w:val="24"/>
                <w:szCs w:val="26"/>
                <w:lang w:val="vi-VN"/>
              </w:rPr>
            </w:pPr>
            <w:r w:rsidRPr="00877FAD">
              <w:rPr>
                <w:rFonts w:eastAsia="Times New Roman"/>
                <w:b/>
                <w:bCs/>
                <w:i/>
                <w:iCs/>
                <w:sz w:val="24"/>
                <w:szCs w:val="26"/>
                <w:lang w:val="vi-VN"/>
              </w:rPr>
              <w:t>3.1. Về nội dung đổi mới (khoản 3 Điều 2)</w:t>
            </w:r>
          </w:p>
          <w:p w14:paraId="3C8591D1"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16C19975" w14:textId="33884465" w:rsidR="00DD19FE" w:rsidRPr="001C5A84" w:rsidRDefault="00DD19FE" w:rsidP="00DD19FE">
            <w:pPr>
              <w:tabs>
                <w:tab w:val="left" w:pos="993"/>
              </w:tabs>
              <w:spacing w:after="0" w:line="276" w:lineRule="auto"/>
              <w:jc w:val="both"/>
              <w:rPr>
                <w:sz w:val="26"/>
                <w:szCs w:val="26"/>
                <w:lang w:val="vi-VN"/>
              </w:rPr>
            </w:pPr>
            <w:r w:rsidRPr="001C5A84">
              <w:rPr>
                <w:sz w:val="26"/>
                <w:szCs w:val="26"/>
                <w:lang w:val="vi-VN"/>
              </w:rPr>
              <w:lastRenderedPageBreak/>
              <w:t>Ý kiến của Bộ Tư pháp</w:t>
            </w:r>
          </w:p>
          <w:p w14:paraId="6B37CC79" w14:textId="797B6316" w:rsidR="00DD19FE" w:rsidRPr="001C5A84" w:rsidRDefault="00DD19FE" w:rsidP="00DD19FE">
            <w:pPr>
              <w:spacing w:after="0" w:line="276" w:lineRule="auto"/>
              <w:jc w:val="both"/>
              <w:rPr>
                <w:bCs/>
                <w:sz w:val="26"/>
                <w:szCs w:val="26"/>
                <w:lang w:val="vi-VN"/>
              </w:rPr>
            </w:pPr>
          </w:p>
        </w:tc>
        <w:tc>
          <w:tcPr>
            <w:tcW w:w="5671" w:type="dxa"/>
            <w:shd w:val="clear" w:color="auto" w:fill="auto"/>
          </w:tcPr>
          <w:p w14:paraId="56AC3E15" w14:textId="1A68C437" w:rsidR="00DD19FE" w:rsidRPr="00877FAD" w:rsidRDefault="00DD19FE" w:rsidP="00DD19FE">
            <w:pPr>
              <w:spacing w:after="0" w:line="276" w:lineRule="auto"/>
              <w:jc w:val="both"/>
              <w:rPr>
                <w:rFonts w:eastAsia="Times New Roman"/>
                <w:i/>
                <w:spacing w:val="4"/>
                <w:sz w:val="26"/>
                <w:szCs w:val="26"/>
                <w:lang w:val="vi-VN"/>
              </w:rPr>
            </w:pPr>
            <w:r w:rsidRPr="00877FAD">
              <w:rPr>
                <w:rFonts w:eastAsia="Times New Roman"/>
                <w:bCs/>
                <w:i/>
                <w:iCs/>
                <w:sz w:val="26"/>
                <w:szCs w:val="26"/>
                <w:lang w:val="vi-VN"/>
              </w:rPr>
              <w:t xml:space="preserve">Khoản 3 Điều 2 dự thảo Nghị quyết quy định về nội dung đổi mới, tuy nhiên, nội dung tại mục này còn chung chung, mang tính chất định hướng. Trong khi đó, liên quan đến chương trình giáo dục, Luật Giáo </w:t>
            </w:r>
            <w:r w:rsidRPr="00877FAD">
              <w:rPr>
                <w:rFonts w:eastAsia="Times New Roman"/>
                <w:bCs/>
                <w:i/>
                <w:iCs/>
                <w:sz w:val="26"/>
                <w:szCs w:val="26"/>
                <w:lang w:val="vi-VN"/>
              </w:rPr>
              <w:lastRenderedPageBreak/>
              <w:t>dục năm 2019 đã quy định về chương trình giáo dục (Điều 8) và chương trình giáo dục mầm non (Điều 25). Trong đó,</w:t>
            </w:r>
            <w:r w:rsidRPr="00877FAD">
              <w:rPr>
                <w:rFonts w:eastAsia="Times New Roman"/>
                <w:i/>
                <w:sz w:val="26"/>
                <w:szCs w:val="26"/>
                <w:lang w:val="vi-VN"/>
              </w:rPr>
              <w:t xml:space="preserve"> khoản 1 Điều 25 Luật Giáo dục quy định về các yêu cầu mà Chương trình giáo dục mầm non phải bảo đảm bao gồm: mục tiêu giáo dục mầm non (điểm a); yêu cầu cần đạt ở mỗi độ tuổi, các hoạt động giáo dục, phương pháp, hình thức tổ chức hoạt động giáo dục, môi trường giáo dục, đánh giá sự phát triển của trẻ em (điểm b); thống nhất trong cả nước và được tổ chức thực hiện linh hoạt, phù hợp với điều kiện cụ thể của địa phương và cơ sở giáo dục mầm non (điểm </w:t>
            </w:r>
            <w:r w:rsidRPr="00877FAD">
              <w:rPr>
                <w:rFonts w:eastAsia="Times New Roman"/>
                <w:i/>
                <w:spacing w:val="4"/>
                <w:sz w:val="26"/>
                <w:szCs w:val="26"/>
                <w:lang w:val="vi-VN"/>
              </w:rPr>
              <w:t>c). Do đó, đề nghị cơ quan chủ trì soạn thảo bám sát nội dung, yêu cầu đối với chương trình giáo dục mầm non để quy định nội dung đổi mới cho phù hợp, trong đó, cần thể hiện/làm rõ mục đích, yêu cầu, nội dung đổi mới của Chương trình giáo dục mầm non trên các khía cạnh: mục tiêu giáo dục, hoạt động giáo dục, phương pháp, hình thức tổ chức hoạt động giáo dục, môi trường giáo dục…</w:t>
            </w:r>
            <w:r w:rsidRPr="00877FAD">
              <w:rPr>
                <w:rFonts w:eastAsia="Times New Roman"/>
                <w:i/>
                <w:spacing w:val="4"/>
                <w:sz w:val="26"/>
                <w:szCs w:val="26"/>
              </w:rPr>
              <w:t xml:space="preserve"> </w:t>
            </w:r>
            <w:r w:rsidRPr="00877FAD">
              <w:rPr>
                <w:rFonts w:eastAsia="Times New Roman"/>
                <w:i/>
                <w:spacing w:val="4"/>
                <w:sz w:val="26"/>
                <w:szCs w:val="26"/>
                <w:lang w:val="vi-VN"/>
              </w:rPr>
              <w:t>từ đó làm cơ sở để xây dựng và triển khai thực hiện Chương trình giáo dục mầm non mới.</w:t>
            </w:r>
          </w:p>
        </w:tc>
        <w:tc>
          <w:tcPr>
            <w:tcW w:w="5953" w:type="dxa"/>
            <w:shd w:val="clear" w:color="auto" w:fill="auto"/>
          </w:tcPr>
          <w:p w14:paraId="28D69CD9" w14:textId="403C266E" w:rsidR="00DD19FE" w:rsidRPr="00877FAD" w:rsidRDefault="00DD19FE" w:rsidP="00DD19FE">
            <w:pPr>
              <w:spacing w:after="0" w:line="276" w:lineRule="auto"/>
              <w:jc w:val="both"/>
              <w:rPr>
                <w:sz w:val="26"/>
                <w:szCs w:val="26"/>
              </w:rPr>
            </w:pPr>
            <w:r w:rsidRPr="00877FAD">
              <w:rPr>
                <w:rFonts w:eastAsia="Times New Roman"/>
                <w:sz w:val="26"/>
                <w:szCs w:val="26"/>
                <w:lang w:val="vi-VN"/>
              </w:rPr>
              <w:lastRenderedPageBreak/>
              <w:t>Bộ GDĐT tiếp thu và</w:t>
            </w:r>
            <w:r w:rsidRPr="00877FAD">
              <w:rPr>
                <w:rFonts w:eastAsia="Times New Roman"/>
                <w:sz w:val="26"/>
                <w:szCs w:val="26"/>
              </w:rPr>
              <w:t xml:space="preserve"> bổ sung vào quy định tại Điều 3 dự thảo Nghị quyết. Trong đó quy định yêu cầu đổi mới: “t</w:t>
            </w:r>
            <w:r w:rsidRPr="00877FAD">
              <w:rPr>
                <w:rFonts w:eastAsia="Times New Roman"/>
                <w:sz w:val="26"/>
                <w:szCs w:val="26"/>
                <w:lang w:val="vi-VN"/>
              </w:rPr>
              <w:t xml:space="preserve">hể hiện đường lối, quan điểm của Đảng và tuân thủ Hiến pháp, pháp luật; bảo đảm tính đồng bộ của các quy </w:t>
            </w:r>
            <w:r w:rsidRPr="00877FAD">
              <w:rPr>
                <w:rFonts w:eastAsia="Times New Roman"/>
                <w:sz w:val="26"/>
                <w:szCs w:val="26"/>
                <w:lang w:val="vi-VN"/>
              </w:rPr>
              <w:lastRenderedPageBreak/>
              <w:t>định liên quan đến đổi mới chương trình giáo dục mầm non</w:t>
            </w:r>
            <w:r w:rsidRPr="00877FAD">
              <w:rPr>
                <w:rFonts w:eastAsia="Times New Roman"/>
                <w:sz w:val="26"/>
                <w:szCs w:val="26"/>
              </w:rPr>
              <w:t xml:space="preserve">” và quy định cụ thể </w:t>
            </w:r>
            <w:r w:rsidRPr="00877FAD">
              <w:rPr>
                <w:rFonts w:eastAsia="Times New Roman"/>
                <w:sz w:val="26"/>
                <w:szCs w:val="26"/>
                <w:lang w:val="vi-VN"/>
              </w:rPr>
              <w:t>về mục đích, yêu cầu, nội dung đổi mới của Chương trình giáo dục mầm non trên các khía cạnh: mục tiêu giáo dục</w:t>
            </w:r>
            <w:r w:rsidRPr="00877FAD">
              <w:rPr>
                <w:rFonts w:eastAsia="Times New Roman"/>
                <w:sz w:val="26"/>
                <w:szCs w:val="26"/>
              </w:rPr>
              <w:t>,</w:t>
            </w:r>
            <w:r w:rsidRPr="00877FAD">
              <w:rPr>
                <w:rFonts w:eastAsia="Times New Roman"/>
                <w:sz w:val="26"/>
                <w:szCs w:val="26"/>
                <w:lang w:val="vi-VN"/>
              </w:rPr>
              <w:t xml:space="preserve"> </w:t>
            </w:r>
            <w:r w:rsidRPr="00877FAD">
              <w:rPr>
                <w:rFonts w:eastAsia="Times New Roman"/>
                <w:sz w:val="26"/>
                <w:szCs w:val="26"/>
              </w:rPr>
              <w:t xml:space="preserve">nội dung, </w:t>
            </w:r>
            <w:r w:rsidRPr="00877FAD">
              <w:rPr>
                <w:rFonts w:eastAsia="Times New Roman"/>
                <w:sz w:val="26"/>
                <w:szCs w:val="26"/>
                <w:lang w:val="vi-VN"/>
              </w:rPr>
              <w:t>hoạt động giáo dục, phương pháp, hình thức tổ chức hoạt động giáo dục, môi trường giáo dục..</w:t>
            </w:r>
            <w:r w:rsidRPr="00877FAD">
              <w:rPr>
                <w:rFonts w:eastAsia="Times New Roman"/>
                <w:sz w:val="26"/>
                <w:szCs w:val="26"/>
              </w:rPr>
              <w:t>.</w:t>
            </w:r>
          </w:p>
        </w:tc>
      </w:tr>
      <w:tr w:rsidR="00DD19FE" w:rsidRPr="00877FAD" w14:paraId="55D3E842" w14:textId="77777777" w:rsidTr="00DD19FE">
        <w:tc>
          <w:tcPr>
            <w:tcW w:w="1702" w:type="dxa"/>
            <w:shd w:val="clear" w:color="auto" w:fill="auto"/>
          </w:tcPr>
          <w:p w14:paraId="788463D2" w14:textId="77777777" w:rsidR="00DD19FE" w:rsidRPr="00877FAD" w:rsidRDefault="00DD19FE" w:rsidP="00DD19FE">
            <w:pPr>
              <w:spacing w:after="0" w:line="276" w:lineRule="auto"/>
              <w:jc w:val="both"/>
              <w:rPr>
                <w:rFonts w:eastAsia="Times New Roman"/>
                <w:b/>
                <w:i/>
                <w:spacing w:val="6"/>
                <w:sz w:val="24"/>
                <w:szCs w:val="26"/>
                <w:lang w:val="vi-VN"/>
              </w:rPr>
            </w:pPr>
            <w:r w:rsidRPr="00877FAD">
              <w:rPr>
                <w:rFonts w:eastAsia="Times New Roman"/>
                <w:b/>
                <w:i/>
                <w:spacing w:val="6"/>
                <w:sz w:val="24"/>
                <w:szCs w:val="26"/>
                <w:lang w:val="vi-VN"/>
              </w:rPr>
              <w:lastRenderedPageBreak/>
              <w:t>3.2. Về việc trao quyền cho cơ sở giáo dục và giáo viên (điểm a khoản 3 Điều 2)</w:t>
            </w:r>
          </w:p>
          <w:p w14:paraId="1925FDFB"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37066244" w14:textId="77777777" w:rsidR="00DD19FE" w:rsidRPr="001C5A84" w:rsidRDefault="00DD19FE" w:rsidP="00DD19FE">
            <w:pPr>
              <w:tabs>
                <w:tab w:val="left" w:pos="993"/>
              </w:tabs>
              <w:spacing w:after="0" w:line="276" w:lineRule="auto"/>
              <w:jc w:val="both"/>
              <w:rPr>
                <w:sz w:val="26"/>
                <w:szCs w:val="26"/>
                <w:lang w:val="vi-VN"/>
              </w:rPr>
            </w:pPr>
            <w:r w:rsidRPr="001C5A84">
              <w:rPr>
                <w:sz w:val="26"/>
                <w:szCs w:val="26"/>
                <w:lang w:val="vi-VN"/>
              </w:rPr>
              <w:lastRenderedPageBreak/>
              <w:t>Ý kiến của Bộ Tư pháp</w:t>
            </w:r>
          </w:p>
          <w:p w14:paraId="618D5635" w14:textId="00713050" w:rsidR="00DD19FE" w:rsidRPr="001C5A84" w:rsidRDefault="00DD19FE" w:rsidP="00DD19FE">
            <w:pPr>
              <w:spacing w:after="0" w:line="276" w:lineRule="auto"/>
              <w:jc w:val="both"/>
              <w:rPr>
                <w:bCs/>
                <w:sz w:val="26"/>
                <w:szCs w:val="26"/>
                <w:lang w:val="vi-VN"/>
              </w:rPr>
            </w:pPr>
          </w:p>
        </w:tc>
        <w:tc>
          <w:tcPr>
            <w:tcW w:w="5671" w:type="dxa"/>
            <w:shd w:val="clear" w:color="auto" w:fill="auto"/>
          </w:tcPr>
          <w:p w14:paraId="222B2FE9" w14:textId="4097D0F0" w:rsidR="00DD19FE" w:rsidRPr="00877FAD" w:rsidRDefault="00DD19FE" w:rsidP="00DD19FE">
            <w:pPr>
              <w:spacing w:after="0" w:line="276" w:lineRule="auto"/>
              <w:jc w:val="both"/>
              <w:rPr>
                <w:rFonts w:eastAsia="Times New Roman"/>
                <w:bCs/>
                <w:i/>
                <w:spacing w:val="-1"/>
                <w:sz w:val="26"/>
                <w:szCs w:val="26"/>
                <w:lang w:val="vi-VN"/>
              </w:rPr>
            </w:pPr>
            <w:r w:rsidRPr="00877FAD">
              <w:rPr>
                <w:rFonts w:eastAsia="Times New Roman"/>
                <w:bCs/>
                <w:i/>
                <w:iCs/>
                <w:sz w:val="26"/>
                <w:szCs w:val="26"/>
                <w:lang w:val="vi-VN"/>
              </w:rPr>
              <w:t>Dự thảo Nghị quyết quy định “</w:t>
            </w:r>
            <w:r w:rsidRPr="00877FAD">
              <w:rPr>
                <w:rFonts w:eastAsia="Times New Roman"/>
                <w:b/>
                <w:bCs/>
                <w:i/>
                <w:sz w:val="26"/>
                <w:szCs w:val="26"/>
                <w:lang w:val="vi-VN"/>
              </w:rPr>
              <w:t>Trao quyền cho cơ sở giáo dục và giáo viên trong phát triển chương trình giáo dục</w:t>
            </w:r>
            <w:r w:rsidRPr="00877FAD">
              <w:rPr>
                <w:rFonts w:eastAsia="Times New Roman"/>
                <w:i/>
                <w:sz w:val="26"/>
                <w:szCs w:val="26"/>
                <w:lang w:val="vi-VN"/>
              </w:rPr>
              <w:t xml:space="preserve"> </w:t>
            </w:r>
            <w:r w:rsidRPr="00877FAD">
              <w:rPr>
                <w:rFonts w:eastAsia="Times New Roman"/>
                <w:i/>
                <w:iCs/>
                <w:sz w:val="26"/>
                <w:szCs w:val="26"/>
                <w:lang w:val="vi-VN"/>
              </w:rPr>
              <w:t xml:space="preserve">trên cơ sở đảm bảo linh hoạt, phù hợp </w:t>
            </w:r>
            <w:r w:rsidRPr="00877FAD">
              <w:rPr>
                <w:rFonts w:eastAsia="Times New Roman"/>
                <w:i/>
                <w:iCs/>
                <w:spacing w:val="-1"/>
                <w:sz w:val="26"/>
                <w:szCs w:val="26"/>
                <w:lang w:val="vi-VN"/>
              </w:rPr>
              <w:t>với đặc điểm phát triển của trẻ, điều kiện cơ sở vật chất, môi trường sống, bản sắc văn hóa của địa phương</w:t>
            </w:r>
            <w:r w:rsidRPr="00877FAD">
              <w:rPr>
                <w:rFonts w:eastAsia="Times New Roman"/>
                <w:i/>
                <w:spacing w:val="-1"/>
                <w:sz w:val="26"/>
                <w:szCs w:val="26"/>
                <w:lang w:val="vi-VN"/>
              </w:rPr>
              <w:t xml:space="preserve">, tăng cường quyền và năng lực tự chủ trong phát triển </w:t>
            </w:r>
            <w:r w:rsidRPr="00877FAD">
              <w:rPr>
                <w:rFonts w:eastAsia="Times New Roman"/>
                <w:i/>
                <w:spacing w:val="-1"/>
                <w:sz w:val="26"/>
                <w:szCs w:val="26"/>
                <w:lang w:val="vi-VN"/>
              </w:rPr>
              <w:lastRenderedPageBreak/>
              <w:t>chương trình giáo dục của cơ sở giáo dục</w:t>
            </w:r>
            <w:r w:rsidRPr="00877FAD">
              <w:rPr>
                <w:i/>
                <w:spacing w:val="-1"/>
                <w:sz w:val="26"/>
                <w:szCs w:val="26"/>
                <w:lang w:val="vi-VN"/>
              </w:rPr>
              <w:t xml:space="preserve">” (điểm đ khoản 3 Điều 2), tuy nhiên, tại dự thảo </w:t>
            </w:r>
            <w:r w:rsidRPr="00877FAD">
              <w:rPr>
                <w:rFonts w:eastAsia="Times New Roman"/>
                <w:i/>
                <w:spacing w:val="-1"/>
                <w:sz w:val="26"/>
                <w:szCs w:val="26"/>
                <w:lang w:val="vi-VN"/>
              </w:rPr>
              <w:t>Tờ trình</w:t>
            </w:r>
            <w:r w:rsidRPr="00877FAD">
              <w:rPr>
                <w:i/>
                <w:spacing w:val="-1"/>
                <w:sz w:val="26"/>
                <w:szCs w:val="26"/>
                <w:lang w:val="vi-VN"/>
              </w:rPr>
              <w:t xml:space="preserve"> cũng như dự thảo </w:t>
            </w:r>
            <w:r w:rsidRPr="00877FAD">
              <w:rPr>
                <w:rFonts w:eastAsia="Times New Roman"/>
                <w:i/>
                <w:spacing w:val="-1"/>
                <w:sz w:val="26"/>
                <w:szCs w:val="26"/>
                <w:lang w:val="vi-VN"/>
              </w:rPr>
              <w:t>Đề án</w:t>
            </w:r>
            <w:r w:rsidRPr="00877FAD">
              <w:rPr>
                <w:i/>
                <w:spacing w:val="-1"/>
                <w:sz w:val="26"/>
                <w:szCs w:val="26"/>
                <w:lang w:val="vi-VN"/>
              </w:rPr>
              <w:t xml:space="preserve"> đổi mới Chương trình giáo dục mầm non, cơ quan chủ trì soạn thảo </w:t>
            </w:r>
            <w:r w:rsidRPr="00877FAD">
              <w:rPr>
                <w:rFonts w:eastAsia="Times New Roman"/>
                <w:i/>
                <w:spacing w:val="-1"/>
                <w:sz w:val="26"/>
                <w:szCs w:val="26"/>
                <w:lang w:val="vi-VN"/>
              </w:rPr>
              <w:t>chưa thuyết minh cụ thể</w:t>
            </w:r>
            <w:r w:rsidRPr="00877FAD">
              <w:rPr>
                <w:i/>
                <w:spacing w:val="-1"/>
                <w:sz w:val="26"/>
                <w:szCs w:val="26"/>
                <w:lang w:val="vi-VN"/>
              </w:rPr>
              <w:t xml:space="preserve"> về việc </w:t>
            </w:r>
            <w:r w:rsidRPr="00877FAD">
              <w:rPr>
                <w:rFonts w:eastAsia="Times New Roman"/>
                <w:i/>
                <w:spacing w:val="-1"/>
                <w:sz w:val="26"/>
                <w:szCs w:val="26"/>
                <w:lang w:val="vi-VN"/>
              </w:rPr>
              <w:t xml:space="preserve">dự kiến các cơ sở giáo dục và giáo viên sẽ được trao những quyền nào? việc trao quyền nhằm thực hiện những nội dung/nhiệm vụ nào (trong hoạt động xây dựng, tổ chức, triển khai Chương trình giáo dục hay trong các hoạt động khác...). </w:t>
            </w:r>
            <w:r w:rsidRPr="00877FAD">
              <w:rPr>
                <w:i/>
                <w:spacing w:val="-1"/>
                <w:sz w:val="26"/>
                <w:szCs w:val="26"/>
                <w:lang w:val="vi-VN"/>
              </w:rPr>
              <w:t xml:space="preserve">Do đó, đề nghị cơ quan chủ trì soạn thảo </w:t>
            </w:r>
            <w:r w:rsidRPr="00877FAD">
              <w:rPr>
                <w:rFonts w:eastAsia="Times New Roman"/>
                <w:i/>
                <w:spacing w:val="-1"/>
                <w:sz w:val="26"/>
                <w:szCs w:val="26"/>
                <w:lang w:val="vi-VN"/>
              </w:rPr>
              <w:t>bổ sung thuyết minh cụ thể</w:t>
            </w:r>
            <w:r w:rsidRPr="00877FAD">
              <w:rPr>
                <w:i/>
                <w:spacing w:val="-1"/>
                <w:sz w:val="26"/>
                <w:szCs w:val="26"/>
                <w:lang w:val="vi-VN"/>
              </w:rPr>
              <w:t xml:space="preserve"> đối với nội dung nêu trên. </w:t>
            </w:r>
            <w:r w:rsidRPr="00877FAD">
              <w:rPr>
                <w:rFonts w:eastAsia="Times New Roman"/>
                <w:bCs/>
                <w:i/>
                <w:spacing w:val="-1"/>
                <w:sz w:val="26"/>
                <w:szCs w:val="26"/>
                <w:lang w:val="vi-VN"/>
              </w:rPr>
              <w:t xml:space="preserve">Trong trường hợp </w:t>
            </w:r>
            <w:r w:rsidRPr="00877FAD">
              <w:rPr>
                <w:rFonts w:eastAsia="Times New Roman"/>
                <w:i/>
                <w:spacing w:val="-1"/>
                <w:sz w:val="26"/>
                <w:szCs w:val="26"/>
                <w:lang w:val="vi-VN"/>
              </w:rPr>
              <w:t>đề xuất các nội dung khác so với quy định</w:t>
            </w:r>
            <w:r w:rsidRPr="00877FAD">
              <w:rPr>
                <w:rFonts w:eastAsia="Times New Roman"/>
                <w:bCs/>
                <w:i/>
                <w:spacing w:val="-1"/>
                <w:sz w:val="26"/>
                <w:szCs w:val="26"/>
                <w:lang w:val="vi-VN"/>
              </w:rPr>
              <w:t xml:space="preserve"> của pháp luật giáo dục hiện hành đề nghị cơ quan lập Đề nghị </w:t>
            </w:r>
            <w:r w:rsidRPr="00877FAD">
              <w:rPr>
                <w:rFonts w:eastAsia="Times New Roman"/>
                <w:i/>
                <w:spacing w:val="-1"/>
                <w:sz w:val="26"/>
                <w:szCs w:val="26"/>
                <w:lang w:val="vi-VN"/>
              </w:rPr>
              <w:t>xác định rõ hình thức văn bản</w:t>
            </w:r>
            <w:r w:rsidRPr="00877FAD">
              <w:rPr>
                <w:rFonts w:eastAsia="Times New Roman"/>
                <w:bCs/>
                <w:i/>
                <w:spacing w:val="-1"/>
                <w:sz w:val="26"/>
                <w:szCs w:val="26"/>
                <w:lang w:val="vi-VN"/>
              </w:rPr>
              <w:t xml:space="preserve"> quy định, cơ quan có </w:t>
            </w:r>
            <w:r w:rsidRPr="00877FAD">
              <w:rPr>
                <w:rFonts w:eastAsia="Times New Roman"/>
                <w:i/>
                <w:spacing w:val="-1"/>
                <w:sz w:val="26"/>
                <w:szCs w:val="26"/>
                <w:lang w:val="vi-VN"/>
              </w:rPr>
              <w:t>thẩm quyền ban hành</w:t>
            </w:r>
            <w:r w:rsidRPr="00877FAD">
              <w:rPr>
                <w:rFonts w:eastAsia="Times New Roman"/>
                <w:bCs/>
                <w:i/>
                <w:spacing w:val="-1"/>
                <w:sz w:val="26"/>
                <w:szCs w:val="26"/>
                <w:lang w:val="vi-VN"/>
              </w:rPr>
              <w:t xml:space="preserve"> và </w:t>
            </w:r>
            <w:r w:rsidRPr="00877FAD">
              <w:rPr>
                <w:rFonts w:eastAsia="Times New Roman"/>
                <w:i/>
                <w:spacing w:val="-1"/>
                <w:sz w:val="26"/>
                <w:szCs w:val="26"/>
                <w:lang w:val="vi-VN"/>
              </w:rPr>
              <w:t>đánh giá tác động</w:t>
            </w:r>
            <w:r w:rsidRPr="00877FAD">
              <w:rPr>
                <w:rFonts w:eastAsia="Times New Roman"/>
                <w:bCs/>
                <w:i/>
                <w:spacing w:val="-1"/>
                <w:sz w:val="26"/>
                <w:szCs w:val="26"/>
                <w:lang w:val="vi-VN"/>
              </w:rPr>
              <w:t xml:space="preserve"> cụ thể về quy định này. </w:t>
            </w:r>
          </w:p>
        </w:tc>
        <w:tc>
          <w:tcPr>
            <w:tcW w:w="5953" w:type="dxa"/>
            <w:shd w:val="clear" w:color="auto" w:fill="auto"/>
          </w:tcPr>
          <w:p w14:paraId="1B3769CC" w14:textId="77777777" w:rsidR="00DD19FE" w:rsidRPr="00877FAD" w:rsidRDefault="00DD19FE" w:rsidP="00DD19FE">
            <w:pPr>
              <w:spacing w:after="0" w:line="276" w:lineRule="auto"/>
              <w:ind w:firstLine="720"/>
              <w:jc w:val="both"/>
              <w:rPr>
                <w:rFonts w:eastAsia="Times New Roman"/>
                <w:sz w:val="26"/>
                <w:szCs w:val="26"/>
                <w:lang w:val="vi-VN"/>
              </w:rPr>
            </w:pPr>
            <w:r w:rsidRPr="00877FAD">
              <w:rPr>
                <w:rFonts w:eastAsia="Times New Roman"/>
                <w:sz w:val="26"/>
                <w:szCs w:val="26"/>
                <w:lang w:val="vi-VN"/>
              </w:rPr>
              <w:lastRenderedPageBreak/>
              <w:t xml:space="preserve">Bộ GDĐT tiếp thu, điều chỉnh làm rõ tại điểm đ, khoản 3, Điều 2 về các nội dung trao quyền cho sở giáo dục mầm non và giáo viên như sau: </w:t>
            </w:r>
          </w:p>
          <w:p w14:paraId="6DD9C127" w14:textId="37E26C16" w:rsidR="00DD19FE" w:rsidRPr="00877FAD" w:rsidRDefault="00DD19FE" w:rsidP="00DD19FE">
            <w:pPr>
              <w:spacing w:after="0" w:line="276" w:lineRule="auto"/>
              <w:jc w:val="both"/>
              <w:rPr>
                <w:sz w:val="26"/>
                <w:szCs w:val="26"/>
              </w:rPr>
            </w:pPr>
            <w:r w:rsidRPr="00877FAD">
              <w:rPr>
                <w:rFonts w:eastAsia="Times New Roman"/>
                <w:sz w:val="26"/>
                <w:szCs w:val="26"/>
                <w:lang w:val="vi-VN"/>
              </w:rPr>
              <w:t xml:space="preserve">“đ) Trao quyền cho cơ sở giáo dục và giáo viên trong phát triển chương trình giáo dục </w:t>
            </w:r>
            <w:r w:rsidRPr="00877FAD">
              <w:rPr>
                <w:rFonts w:eastAsia="Times New Roman"/>
                <w:iCs/>
                <w:sz w:val="26"/>
                <w:szCs w:val="26"/>
                <w:lang w:val="vi-VN"/>
              </w:rPr>
              <w:t xml:space="preserve">trên cơ sở đảm bảo linh hoạt, phù hợp với đặc điểm phát triển của trẻ, điều kiện </w:t>
            </w:r>
            <w:r w:rsidRPr="00877FAD">
              <w:rPr>
                <w:rFonts w:eastAsia="Times New Roman"/>
                <w:iCs/>
                <w:sz w:val="26"/>
                <w:szCs w:val="26"/>
                <w:lang w:val="vi-VN"/>
              </w:rPr>
              <w:lastRenderedPageBreak/>
              <w:t>cơ sở vật chất, môi trường sống, bản sắc văn hóa của địa phương</w:t>
            </w:r>
            <w:r w:rsidRPr="00877FAD">
              <w:rPr>
                <w:rFonts w:eastAsia="Times New Roman"/>
                <w:sz w:val="26"/>
                <w:szCs w:val="26"/>
                <w:lang w:val="vi-VN"/>
              </w:rPr>
              <w:t>, tăng cường quyền và năng lực tự chủ trong phát triển chương trình giáo dục của cơ sở giáo dục. Các cơ sở giáo dục mầm non và giáo viên được chủ động lựa chọn nội dung, phương pháp, hình thức tổ chức các hoạt động nuôi dưỡng, chăm sóc, giáo dục đáp ứng mục tiêu, yêu cầu của chương trình giáo dục nhà trường”</w:t>
            </w:r>
            <w:r w:rsidRPr="00877FAD">
              <w:rPr>
                <w:rFonts w:eastAsia="Times New Roman"/>
                <w:sz w:val="26"/>
                <w:szCs w:val="26"/>
              </w:rPr>
              <w:t>.</w:t>
            </w:r>
          </w:p>
        </w:tc>
      </w:tr>
      <w:tr w:rsidR="00DD19FE" w:rsidRPr="00877FAD" w14:paraId="5BE6E00C" w14:textId="77777777" w:rsidTr="00DD19FE">
        <w:tc>
          <w:tcPr>
            <w:tcW w:w="1702" w:type="dxa"/>
            <w:shd w:val="clear" w:color="auto" w:fill="auto"/>
          </w:tcPr>
          <w:p w14:paraId="01F12AC0" w14:textId="77777777" w:rsidR="00DD19FE" w:rsidRPr="00877FAD" w:rsidRDefault="00DD19FE" w:rsidP="00DD19FE">
            <w:pPr>
              <w:spacing w:after="0" w:line="276" w:lineRule="auto"/>
              <w:jc w:val="both"/>
              <w:rPr>
                <w:rFonts w:eastAsia="Times New Roman"/>
                <w:bCs/>
                <w:iCs/>
                <w:sz w:val="24"/>
                <w:szCs w:val="26"/>
                <w:lang w:val="vi-VN"/>
              </w:rPr>
            </w:pPr>
            <w:r w:rsidRPr="00877FAD">
              <w:rPr>
                <w:rFonts w:eastAsia="Times New Roman"/>
                <w:b/>
                <w:bCs/>
                <w:i/>
                <w:iCs/>
                <w:sz w:val="24"/>
                <w:szCs w:val="26"/>
                <w:lang w:val="vi-VN"/>
              </w:rPr>
              <w:lastRenderedPageBreak/>
              <w:t>3.3. Về tổ chức thực hiện (Điều 3)</w:t>
            </w:r>
          </w:p>
          <w:p w14:paraId="7F6BAC0F" w14:textId="0AC302E0" w:rsidR="00DD19FE" w:rsidRPr="00877FAD" w:rsidRDefault="00DD19FE" w:rsidP="00DD19FE">
            <w:pPr>
              <w:spacing w:after="0" w:line="276" w:lineRule="auto"/>
              <w:jc w:val="both"/>
              <w:rPr>
                <w:rFonts w:eastAsia="Times New Roman"/>
                <w:i/>
                <w:spacing w:val="8"/>
                <w:sz w:val="24"/>
                <w:szCs w:val="26"/>
                <w:lang w:val="vi-VN"/>
              </w:rPr>
            </w:pPr>
            <w:r w:rsidRPr="00877FAD">
              <w:rPr>
                <w:rFonts w:eastAsia="Times New Roman"/>
                <w:i/>
                <w:spacing w:val="8"/>
                <w:sz w:val="24"/>
                <w:szCs w:val="26"/>
                <w:lang w:val="vi-VN"/>
              </w:rPr>
              <w:t>3.3.1. Về việc thí điểm Chương trình giáo dục mầm non mới (khoản 1 Điều 3)</w:t>
            </w:r>
          </w:p>
        </w:tc>
        <w:tc>
          <w:tcPr>
            <w:tcW w:w="1700" w:type="dxa"/>
            <w:shd w:val="clear" w:color="auto" w:fill="auto"/>
          </w:tcPr>
          <w:p w14:paraId="60B4B8CD" w14:textId="66593A2A" w:rsidR="00DD19FE" w:rsidRPr="001C5A84" w:rsidRDefault="00DD19FE" w:rsidP="00DD19FE">
            <w:pPr>
              <w:tabs>
                <w:tab w:val="left" w:pos="993"/>
              </w:tabs>
              <w:spacing w:after="0" w:line="276" w:lineRule="auto"/>
              <w:jc w:val="both"/>
              <w:rPr>
                <w:sz w:val="26"/>
                <w:szCs w:val="26"/>
                <w:lang w:val="vi-VN"/>
              </w:rPr>
            </w:pPr>
            <w:r w:rsidRPr="001C5A84">
              <w:rPr>
                <w:sz w:val="26"/>
                <w:szCs w:val="26"/>
                <w:lang w:val="vi-VN"/>
              </w:rPr>
              <w:t>Ý kiến của Bộ Tư pháp</w:t>
            </w:r>
          </w:p>
        </w:tc>
        <w:tc>
          <w:tcPr>
            <w:tcW w:w="5671" w:type="dxa"/>
            <w:shd w:val="clear" w:color="auto" w:fill="auto"/>
          </w:tcPr>
          <w:p w14:paraId="10228C55" w14:textId="74CFD468" w:rsidR="00DD19FE" w:rsidRPr="00877FAD" w:rsidRDefault="00DD19FE" w:rsidP="00DD19FE">
            <w:pPr>
              <w:spacing w:after="0" w:line="276" w:lineRule="auto"/>
              <w:jc w:val="both"/>
              <w:rPr>
                <w:sz w:val="26"/>
                <w:szCs w:val="26"/>
              </w:rPr>
            </w:pPr>
            <w:r w:rsidRPr="00877FAD">
              <w:rPr>
                <w:i/>
                <w:sz w:val="26"/>
                <w:szCs w:val="26"/>
                <w:lang w:val="vi-VN"/>
              </w:rPr>
              <w:t xml:space="preserve">Dự thảo </w:t>
            </w:r>
            <w:r w:rsidRPr="00877FAD">
              <w:rPr>
                <w:rFonts w:eastAsia="Times New Roman"/>
                <w:bCs/>
                <w:i/>
                <w:iCs/>
                <w:sz w:val="26"/>
                <w:szCs w:val="26"/>
                <w:lang w:val="vi-VN"/>
              </w:rPr>
              <w:t>Quyết định quy định “</w:t>
            </w:r>
            <w:r w:rsidRPr="00877FAD">
              <w:rPr>
                <w:i/>
                <w:iCs/>
                <w:sz w:val="26"/>
                <w:szCs w:val="26"/>
                <w:lang w:val="vi-VN"/>
              </w:rPr>
              <w:t xml:space="preserve">triển khai </w:t>
            </w:r>
            <w:bookmarkStart w:id="5" w:name="_Hlk179187910"/>
            <w:r w:rsidRPr="00877FAD">
              <w:rPr>
                <w:rFonts w:eastAsia="Times New Roman"/>
                <w:i/>
                <w:iCs/>
                <w:sz w:val="26"/>
                <w:szCs w:val="26"/>
                <w:lang w:val="vi-VN"/>
              </w:rPr>
              <w:t xml:space="preserve">thí điểm </w:t>
            </w:r>
            <w:bookmarkEnd w:id="5"/>
            <w:r w:rsidRPr="00877FAD">
              <w:rPr>
                <w:rFonts w:eastAsia="Times New Roman"/>
                <w:i/>
                <w:iCs/>
                <w:sz w:val="26"/>
                <w:szCs w:val="26"/>
                <w:lang w:val="vi-VN"/>
              </w:rPr>
              <w:t>Chương trình giáo dục mầm non mới ở một số cơ sở giáo dục mầm non (3 năm học từ 2025 - 2026 đến năm học 2027 - 2028)</w:t>
            </w:r>
            <w:r w:rsidRPr="00877FAD">
              <w:rPr>
                <w:rFonts w:eastAsia="Times New Roman"/>
                <w:i/>
                <w:sz w:val="26"/>
                <w:szCs w:val="26"/>
                <w:lang w:val="vi-VN"/>
              </w:rPr>
              <w:t xml:space="preserve">”, như vậy dự kiến việc thí điểm Chương trình </w:t>
            </w:r>
            <w:r w:rsidRPr="00877FAD">
              <w:rPr>
                <w:rFonts w:eastAsia="Times New Roman"/>
                <w:i/>
                <w:sz w:val="26"/>
                <w:szCs w:val="26"/>
              </w:rPr>
              <w:t>g</w:t>
            </w:r>
            <w:r w:rsidRPr="00877FAD">
              <w:rPr>
                <w:rFonts w:eastAsia="Times New Roman"/>
                <w:i/>
                <w:sz w:val="26"/>
                <w:szCs w:val="26"/>
                <w:lang w:val="vi-VN"/>
              </w:rPr>
              <w:t xml:space="preserve">iáo dục mầm non mới sẽ được thực hiện ngay trong năm 2025. Tuy nhiên, tại các tài liệu trong hồ sơ dự thảo Nghị quyết, cơ quan chủ trì soạn thảo không xác định cụ thể các cơ sở giáo dục thực hiện thí điểm hoặc tiêu chí để lựa chọn cơ sở thí điểm, các địa bàn thực hiện thí điểm, thẩm quyền lựa chọn cơ sở thí điểm… Bên cạnh đó, đề nghị cân nhắc về tính khả thi, hiệu quả khi thực hiện thí điểm ngay </w:t>
            </w:r>
            <w:r w:rsidRPr="00877FAD">
              <w:rPr>
                <w:rFonts w:eastAsia="Times New Roman"/>
                <w:i/>
                <w:sz w:val="26"/>
                <w:szCs w:val="26"/>
                <w:lang w:val="vi-VN"/>
              </w:rPr>
              <w:lastRenderedPageBreak/>
              <w:t>trong năm 2025, cùng với thời gian xây dựng, thẩm định chương trình, đầu tư cơ sở vật chất, đào tạo nhân lực cho việc thực hiện thí điểm... như vậy việc chuẩn bị thí điểm cũng cần thời gian và nguồn lực. Bên cạnh đó, Bộ Tư pháp nhận thấy việc thực hiện thí điểm, số lượng cơ sở thí điểm sẽ đặt ra các yêu cầu về việc đầu tư cơ sở vật chất, đào tạo nhân lực, việc kiểm tra, đánh giá nội dung thí điểm, trách nhiệm của cơ sở thực hiện thí điểm… Do đó, để cơ quan có thẩm quyền xem xét quyết định, đề nghị cơ quan chủ trì soạn thảo nghiên cứu thuyết minh cụ thể về nội dung này.</w:t>
            </w:r>
          </w:p>
        </w:tc>
        <w:tc>
          <w:tcPr>
            <w:tcW w:w="5953" w:type="dxa"/>
            <w:shd w:val="clear" w:color="auto" w:fill="auto"/>
          </w:tcPr>
          <w:p w14:paraId="7AC64EE6" w14:textId="77777777" w:rsidR="00DD19FE" w:rsidRPr="00877FAD" w:rsidRDefault="00DD19FE" w:rsidP="00DD19FE">
            <w:pPr>
              <w:spacing w:after="0" w:line="276" w:lineRule="auto"/>
              <w:jc w:val="both"/>
              <w:rPr>
                <w:sz w:val="26"/>
                <w:szCs w:val="26"/>
              </w:rPr>
            </w:pPr>
            <w:r w:rsidRPr="00877FAD">
              <w:rPr>
                <w:sz w:val="26"/>
                <w:szCs w:val="26"/>
                <w:lang w:val="vi-VN"/>
              </w:rPr>
              <w:lastRenderedPageBreak/>
              <w:t>Bộ GDĐT tiếp thu</w:t>
            </w:r>
            <w:r w:rsidRPr="00877FAD">
              <w:rPr>
                <w:sz w:val="26"/>
                <w:szCs w:val="26"/>
              </w:rPr>
              <w:t xml:space="preserve"> ý kiến</w:t>
            </w:r>
            <w:r w:rsidRPr="00877FAD">
              <w:rPr>
                <w:sz w:val="26"/>
                <w:szCs w:val="26"/>
                <w:lang w:val="vi-VN"/>
              </w:rPr>
              <w:t>, sau khi Quốc hội thông qua dự thảo Nghị quyết, Bộ GDĐT</w:t>
            </w:r>
            <w:r w:rsidRPr="00877FAD">
              <w:rPr>
                <w:sz w:val="26"/>
                <w:szCs w:val="26"/>
              </w:rPr>
              <w:t xml:space="preserve"> thực hiện việc thí điểm như sau:</w:t>
            </w:r>
          </w:p>
          <w:p w14:paraId="24CDB5A2" w14:textId="77777777" w:rsidR="00DD19FE" w:rsidRPr="00877FAD" w:rsidRDefault="00DD19FE" w:rsidP="00DD19FE">
            <w:pPr>
              <w:spacing w:after="0" w:line="276" w:lineRule="auto"/>
              <w:jc w:val="both"/>
              <w:rPr>
                <w:sz w:val="26"/>
                <w:szCs w:val="26"/>
              </w:rPr>
            </w:pPr>
            <w:r w:rsidRPr="00877FAD">
              <w:rPr>
                <w:sz w:val="26"/>
                <w:szCs w:val="26"/>
              </w:rPr>
              <w:t xml:space="preserve">- Hoàn thiện tiêu chí, thẩm quyền lựa chọn các cơ sở giáo dục mầm non tham gia thí điểm: đại diện 6 vùng kinh tế - xã hội; có vùng thuận lợi, khó khăn; có cơ sở giáo dục công lập và ngoài công lập; có trẻ em dân tộc thiểu số và trẻ khuyết tật học hòa nhập. </w:t>
            </w:r>
          </w:p>
          <w:p w14:paraId="02BDC6DF" w14:textId="77777777" w:rsidR="00DD19FE" w:rsidRPr="00877FAD" w:rsidRDefault="00DD19FE" w:rsidP="00DD19FE">
            <w:pPr>
              <w:spacing w:after="0" w:line="276" w:lineRule="auto"/>
              <w:jc w:val="both"/>
              <w:rPr>
                <w:sz w:val="26"/>
                <w:szCs w:val="26"/>
              </w:rPr>
            </w:pPr>
            <w:r w:rsidRPr="00877FAD">
              <w:rPr>
                <w:sz w:val="26"/>
                <w:szCs w:val="26"/>
              </w:rPr>
              <w:t>- Dự kiến công tác chuẩn bị thí điểm bao gồm: dự thảo chương trình giáo dục mầm non được cấp có thẩm quyền phê duyệt để thực hiện thí điểm, chuẩn bị điều kiện thực hiện thí điểm, bồi dưỡng, tập huấn đội ngũ...</w:t>
            </w:r>
          </w:p>
          <w:p w14:paraId="186E5606" w14:textId="45830345" w:rsidR="00DD19FE" w:rsidRPr="00877FAD" w:rsidRDefault="00DD19FE" w:rsidP="00DD19FE">
            <w:pPr>
              <w:spacing w:after="0" w:line="276" w:lineRule="auto"/>
              <w:jc w:val="both"/>
              <w:rPr>
                <w:sz w:val="26"/>
                <w:szCs w:val="26"/>
              </w:rPr>
            </w:pPr>
            <w:r w:rsidRPr="00877FAD">
              <w:rPr>
                <w:sz w:val="26"/>
                <w:szCs w:val="26"/>
              </w:rPr>
              <w:lastRenderedPageBreak/>
              <w:t xml:space="preserve">- Thời gian triển khai thí điểm: thực hiện trong 01 năm học (2026-2027).   </w:t>
            </w:r>
          </w:p>
        </w:tc>
      </w:tr>
      <w:tr w:rsidR="00DD19FE" w:rsidRPr="00877FAD" w14:paraId="3EE1371A" w14:textId="77777777" w:rsidTr="00DD19FE">
        <w:tc>
          <w:tcPr>
            <w:tcW w:w="1702" w:type="dxa"/>
            <w:shd w:val="clear" w:color="auto" w:fill="auto"/>
          </w:tcPr>
          <w:p w14:paraId="6A38D64B" w14:textId="6F31489D" w:rsidR="00DD19FE" w:rsidRPr="00877FAD" w:rsidRDefault="00DD19FE" w:rsidP="00DD19FE">
            <w:pPr>
              <w:spacing w:after="0" w:line="276" w:lineRule="auto"/>
              <w:jc w:val="both"/>
              <w:rPr>
                <w:i/>
                <w:iCs/>
                <w:sz w:val="24"/>
                <w:szCs w:val="26"/>
                <w:lang w:val="vi-VN"/>
              </w:rPr>
            </w:pPr>
            <w:r w:rsidRPr="00877FAD">
              <w:rPr>
                <w:i/>
                <w:iCs/>
                <w:sz w:val="24"/>
                <w:szCs w:val="26"/>
                <w:lang w:val="vi-VN"/>
              </w:rPr>
              <w:lastRenderedPageBreak/>
              <w:t>3.3.3. Về trách nhiệm tổ chức (Điều 3)</w:t>
            </w:r>
          </w:p>
          <w:p w14:paraId="615E410E"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77F2A919" w14:textId="2C33CE42" w:rsidR="00DD19FE" w:rsidRPr="001C5A84" w:rsidRDefault="00DD19FE" w:rsidP="00DD19FE">
            <w:pPr>
              <w:spacing w:after="0" w:line="276" w:lineRule="auto"/>
              <w:jc w:val="both"/>
              <w:rPr>
                <w:bCs/>
                <w:sz w:val="26"/>
                <w:szCs w:val="26"/>
                <w:lang w:val="vi-VN"/>
              </w:rPr>
            </w:pPr>
            <w:r w:rsidRPr="001C5A84">
              <w:rPr>
                <w:sz w:val="26"/>
                <w:szCs w:val="26"/>
                <w:lang w:val="vi-VN"/>
              </w:rPr>
              <w:t>Ý kiến của Bộ Tư pháp</w:t>
            </w:r>
          </w:p>
        </w:tc>
        <w:tc>
          <w:tcPr>
            <w:tcW w:w="5671" w:type="dxa"/>
            <w:shd w:val="clear" w:color="auto" w:fill="auto"/>
          </w:tcPr>
          <w:p w14:paraId="334E1D51" w14:textId="6C4DE146" w:rsidR="00DD19FE" w:rsidRPr="00877FAD" w:rsidRDefault="00DD19FE" w:rsidP="00DD19FE">
            <w:pPr>
              <w:spacing w:after="0" w:line="276" w:lineRule="auto"/>
              <w:jc w:val="both"/>
              <w:rPr>
                <w:rFonts w:eastAsia="Times New Roman"/>
                <w:i/>
                <w:iCs/>
                <w:sz w:val="26"/>
                <w:szCs w:val="26"/>
                <w:lang w:val="vi-VN"/>
              </w:rPr>
            </w:pPr>
            <w:r w:rsidRPr="00877FAD">
              <w:rPr>
                <w:rFonts w:eastAsia="Times New Roman"/>
                <w:i/>
                <w:iCs/>
                <w:sz w:val="26"/>
                <w:szCs w:val="26"/>
                <w:lang w:val="vi-VN"/>
              </w:rPr>
              <w:t xml:space="preserve">Dự thảo Nghị quyết xác định việc tổ chức thực hiện như: </w:t>
            </w:r>
            <w:r w:rsidRPr="00877FAD">
              <w:rPr>
                <w:i/>
                <w:sz w:val="26"/>
                <w:szCs w:val="26"/>
                <w:lang w:val="vi-VN"/>
              </w:rPr>
              <w:t>hoàn thiện chương trình giáo dục mầm non mới</w:t>
            </w:r>
            <w:r w:rsidRPr="00877FAD">
              <w:rPr>
                <w:rFonts w:eastAsia="Times New Roman"/>
                <w:i/>
                <w:iCs/>
                <w:sz w:val="26"/>
                <w:szCs w:val="26"/>
                <w:lang w:val="vi-VN"/>
              </w:rPr>
              <w:t xml:space="preserve">; </w:t>
            </w:r>
            <w:r w:rsidRPr="00877FAD">
              <w:rPr>
                <w:i/>
                <w:sz w:val="26"/>
                <w:szCs w:val="26"/>
                <w:lang w:val="vi-VN"/>
              </w:rPr>
              <w:t xml:space="preserve">tập huấn, hướng dẫn chuyên môn, thực hiện thí điểm; </w:t>
            </w:r>
            <w:r w:rsidRPr="00877FAD">
              <w:rPr>
                <w:rFonts w:eastAsia="Times New Roman"/>
                <w:i/>
                <w:iCs/>
                <w:sz w:val="26"/>
                <w:szCs w:val="26"/>
                <w:lang w:val="vi-VN"/>
              </w:rPr>
              <w:t xml:space="preserve">giao Chính phủ phê duyệt, chỉ đạo thực hiện Đề án đổi mới chương trình giáo dục mầm non; chỉ đạo thực hiện đổi mới chương trình giáo dục; đánh giá kết quả (khoản 3 Điều 3) … Tuy nhiên, khoản 1 Điều 105 Luật Giáo dục năm 2019 quy định “Chính phủ thống nhất quản lý nhà nước về giáo dục”, như vậy, thẩm quyền quản lý nhà nước trong lĩnh vực giáo dục thuộc về Chính phủ. Do đó, đối với một số nội dung về tổ chức thực hiện đổi mới Chương trình giáo dục mầm non thuộc thẩm quyền của Chính phủ nhưng đang được quy định trực tiếp trong dự thảo Nghị quyết, đề nghị cơ quan chủ trì soạn thảo nghiên cứu chỉnh lý theo hướng không quy định cụ thể, mà </w:t>
            </w:r>
            <w:r w:rsidRPr="00877FAD">
              <w:rPr>
                <w:rFonts w:eastAsia="Times New Roman"/>
                <w:i/>
                <w:iCs/>
                <w:sz w:val="26"/>
                <w:szCs w:val="26"/>
                <w:lang w:val="vi-VN"/>
              </w:rPr>
              <w:lastRenderedPageBreak/>
              <w:t>giao Chính phủ căn cứ vào nội dung Nghị quyết chủ động nghiên cứu triển khai thực hiện.</w:t>
            </w:r>
          </w:p>
        </w:tc>
        <w:tc>
          <w:tcPr>
            <w:tcW w:w="5953" w:type="dxa"/>
            <w:shd w:val="clear" w:color="auto" w:fill="auto"/>
          </w:tcPr>
          <w:p w14:paraId="708F1C76" w14:textId="77777777" w:rsidR="00DD19FE" w:rsidRPr="00877FAD" w:rsidRDefault="00DD19FE" w:rsidP="00DD19FE">
            <w:pPr>
              <w:spacing w:after="0" w:line="276" w:lineRule="auto"/>
              <w:jc w:val="both"/>
              <w:rPr>
                <w:sz w:val="26"/>
                <w:szCs w:val="26"/>
                <w:lang w:val="vi-VN"/>
              </w:rPr>
            </w:pPr>
            <w:r w:rsidRPr="00877FAD">
              <w:rPr>
                <w:sz w:val="26"/>
                <w:szCs w:val="26"/>
                <w:lang w:val="vi-VN"/>
              </w:rPr>
              <w:lastRenderedPageBreak/>
              <w:t xml:space="preserve">Bộ GDĐT tiếp thu và điều chỉnh tại Điều 6 </w:t>
            </w:r>
            <w:r w:rsidRPr="00877FAD">
              <w:rPr>
                <w:sz w:val="26"/>
                <w:szCs w:val="26"/>
              </w:rPr>
              <w:t xml:space="preserve">dự thảo Nghị quyết </w:t>
            </w:r>
            <w:r w:rsidRPr="00877FAD">
              <w:rPr>
                <w:sz w:val="26"/>
                <w:szCs w:val="26"/>
                <w:lang w:val="vi-VN"/>
              </w:rPr>
              <w:t xml:space="preserve">như sau: </w:t>
            </w:r>
          </w:p>
          <w:p w14:paraId="3D43D3CD" w14:textId="77777777" w:rsidR="00DD19FE" w:rsidRPr="00877FAD" w:rsidRDefault="00DD19FE" w:rsidP="00DD19FE">
            <w:pPr>
              <w:spacing w:after="0" w:line="276" w:lineRule="auto"/>
              <w:jc w:val="both"/>
              <w:rPr>
                <w:bCs/>
                <w:sz w:val="26"/>
                <w:szCs w:val="26"/>
                <w:lang w:val="vi-VN"/>
              </w:rPr>
            </w:pPr>
            <w:r w:rsidRPr="00877FAD">
              <w:rPr>
                <w:sz w:val="26"/>
                <w:szCs w:val="26"/>
                <w:lang w:val="vi-VN"/>
              </w:rPr>
              <w:t xml:space="preserve">“ </w:t>
            </w:r>
            <w:r w:rsidRPr="00877FAD">
              <w:rPr>
                <w:bCs/>
                <w:sz w:val="26"/>
                <w:szCs w:val="26"/>
                <w:lang w:val="vi-VN"/>
              </w:rPr>
              <w:t>Điều 6. Tổ chức thực hiện</w:t>
            </w:r>
          </w:p>
          <w:p w14:paraId="6E213FE7" w14:textId="77777777" w:rsidR="00DD19FE" w:rsidRPr="00877FAD" w:rsidRDefault="00DD19FE" w:rsidP="00DD19FE">
            <w:pPr>
              <w:spacing w:after="0" w:line="276" w:lineRule="auto"/>
              <w:jc w:val="both"/>
              <w:rPr>
                <w:sz w:val="26"/>
                <w:szCs w:val="26"/>
                <w:lang w:val="vi-VN"/>
              </w:rPr>
            </w:pPr>
            <w:r w:rsidRPr="00877FAD">
              <w:rPr>
                <w:sz w:val="26"/>
                <w:szCs w:val="26"/>
                <w:lang w:val="vi-VN"/>
              </w:rPr>
              <w:t>1. Giao Chính phủ</w:t>
            </w:r>
          </w:p>
          <w:p w14:paraId="0C9D785B" w14:textId="77777777" w:rsidR="00DD19FE" w:rsidRPr="00877FAD" w:rsidRDefault="00DD19FE" w:rsidP="00DD19FE">
            <w:pPr>
              <w:spacing w:after="0" w:line="276" w:lineRule="auto"/>
              <w:jc w:val="both"/>
              <w:rPr>
                <w:sz w:val="26"/>
                <w:szCs w:val="26"/>
                <w:lang w:val="vi-VN"/>
              </w:rPr>
            </w:pPr>
            <w:r w:rsidRPr="00877FAD">
              <w:rPr>
                <w:sz w:val="26"/>
                <w:szCs w:val="26"/>
                <w:lang w:val="vi-VN"/>
              </w:rPr>
              <w:t>a) Rà soát, bổ sung, hoàn thiện hệ thống chính sách, pháp luật, tạo sự đồng bộ, liên thông, xây dựng hành lang pháp lý cho việc thực hiện yêu cầu đổi mới chương trình giáo dục mầm non tại Nghị quyết này;</w:t>
            </w:r>
          </w:p>
          <w:p w14:paraId="101F0338" w14:textId="77777777" w:rsidR="00DD19FE" w:rsidRPr="00877FAD" w:rsidRDefault="00DD19FE" w:rsidP="00DD19FE">
            <w:pPr>
              <w:spacing w:after="0" w:line="276" w:lineRule="auto"/>
              <w:jc w:val="both"/>
              <w:rPr>
                <w:sz w:val="26"/>
                <w:szCs w:val="26"/>
                <w:lang w:val="vi-VN"/>
              </w:rPr>
            </w:pPr>
            <w:r w:rsidRPr="00877FAD">
              <w:rPr>
                <w:sz w:val="26"/>
                <w:szCs w:val="26"/>
                <w:lang w:val="vi-VN"/>
              </w:rPr>
              <w:t>b) Quy định chi tiết, hướng dẫn các điều kiện</w:t>
            </w:r>
            <w:r w:rsidRPr="00877FAD">
              <w:rPr>
                <w:sz w:val="26"/>
                <w:szCs w:val="26"/>
              </w:rPr>
              <w:t>,</w:t>
            </w:r>
            <w:r w:rsidRPr="00877FAD">
              <w:rPr>
                <w:sz w:val="26"/>
                <w:szCs w:val="26"/>
                <w:lang w:val="vi-VN"/>
              </w:rPr>
              <w:t xml:space="preserve"> lộ trình thực hiện đổi mới chương trình giáo dục mầm non tại Nghị quyết này;</w:t>
            </w:r>
          </w:p>
          <w:p w14:paraId="10CB2BC0" w14:textId="77777777" w:rsidR="00DD19FE" w:rsidRPr="00877FAD" w:rsidRDefault="00DD19FE" w:rsidP="00DD19FE">
            <w:pPr>
              <w:spacing w:after="0" w:line="276" w:lineRule="auto"/>
              <w:jc w:val="both"/>
              <w:rPr>
                <w:sz w:val="26"/>
                <w:szCs w:val="26"/>
                <w:lang w:val="vi-VN"/>
              </w:rPr>
            </w:pPr>
            <w:r w:rsidRPr="00877FAD">
              <w:rPr>
                <w:sz w:val="26"/>
                <w:szCs w:val="26"/>
                <w:lang w:val="vi-VN"/>
              </w:rPr>
              <w:t>c) Ban hành Chương trình, Đề án, bố trí ngân sách bảo đảm các điều kiện về cơ sở vật chất, thiết bị dạy học, đồ dùng, đồ chơi, tài liệu, học liệu</w:t>
            </w:r>
            <w:r w:rsidRPr="00877FAD">
              <w:rPr>
                <w:sz w:val="26"/>
                <w:szCs w:val="26"/>
              </w:rPr>
              <w:t>; tăng cường đào tạo, bồi dưỡng nguồn nhân lực</w:t>
            </w:r>
            <w:r w:rsidRPr="00877FAD">
              <w:rPr>
                <w:sz w:val="26"/>
                <w:szCs w:val="26"/>
                <w:lang w:val="vi-VN"/>
              </w:rPr>
              <w:t xml:space="preserve"> </w:t>
            </w:r>
            <w:r w:rsidRPr="00877FAD">
              <w:rPr>
                <w:sz w:val="26"/>
                <w:szCs w:val="26"/>
              </w:rPr>
              <w:t xml:space="preserve">nâng cao phẩm chất, năng lực </w:t>
            </w:r>
            <w:r w:rsidRPr="00877FAD">
              <w:rPr>
                <w:sz w:val="26"/>
                <w:szCs w:val="26"/>
              </w:rPr>
              <w:lastRenderedPageBreak/>
              <w:t xml:space="preserve">đội ngũ đáp ứng </w:t>
            </w:r>
            <w:r w:rsidRPr="00877FAD">
              <w:rPr>
                <w:sz w:val="26"/>
                <w:szCs w:val="26"/>
                <w:lang w:val="vi-VN"/>
              </w:rPr>
              <w:t xml:space="preserve"> thực hiện đổi mới Chương trình giáo dục mầm non;</w:t>
            </w:r>
          </w:p>
          <w:p w14:paraId="5D5A2543" w14:textId="77777777" w:rsidR="00DD19FE" w:rsidRPr="00877FAD" w:rsidRDefault="00DD19FE" w:rsidP="00DD19FE">
            <w:pPr>
              <w:spacing w:after="0" w:line="276" w:lineRule="auto"/>
              <w:jc w:val="both"/>
              <w:rPr>
                <w:sz w:val="26"/>
                <w:szCs w:val="26"/>
              </w:rPr>
            </w:pPr>
            <w:bookmarkStart w:id="6" w:name="_Hlk199859127"/>
            <w:r w:rsidRPr="00877FAD">
              <w:rPr>
                <w:sz w:val="26"/>
                <w:szCs w:val="26"/>
                <w:lang w:val="vi-VN"/>
              </w:rPr>
              <w:t xml:space="preserve">d) Tham mưu Quốc hội trình Ban chấp hành Trung ương quyết định bổ sung chỉ tiêu biên chế cho các địa phương còn thiếu để bảo đảm định mức số lượng cán bộ quản lý, giáo viên, nhân viên thực hiện đổi mới </w:t>
            </w:r>
            <w:r w:rsidRPr="00877FAD">
              <w:rPr>
                <w:sz w:val="26"/>
                <w:szCs w:val="26"/>
              </w:rPr>
              <w:t>C</w:t>
            </w:r>
            <w:r w:rsidRPr="00877FAD">
              <w:rPr>
                <w:sz w:val="26"/>
                <w:szCs w:val="26"/>
                <w:lang w:val="vi-VN"/>
              </w:rPr>
              <w:t>hương trình giáo dục mầm non</w:t>
            </w:r>
            <w:r w:rsidRPr="00877FAD">
              <w:rPr>
                <w:sz w:val="26"/>
                <w:szCs w:val="26"/>
              </w:rPr>
              <w:t>.</w:t>
            </w:r>
          </w:p>
          <w:bookmarkEnd w:id="6"/>
          <w:p w14:paraId="56C7825E" w14:textId="4E965D63" w:rsidR="00DD19FE" w:rsidRPr="00877FAD" w:rsidRDefault="00DD19FE" w:rsidP="00DD19FE">
            <w:pPr>
              <w:spacing w:after="0" w:line="276" w:lineRule="auto"/>
              <w:jc w:val="both"/>
              <w:rPr>
                <w:sz w:val="26"/>
                <w:szCs w:val="26"/>
                <w:lang w:val="vi-VN"/>
              </w:rPr>
            </w:pPr>
            <w:r w:rsidRPr="00877FAD">
              <w:rPr>
                <w:sz w:val="26"/>
                <w:szCs w:val="26"/>
                <w:lang w:val="vi-VN"/>
              </w:rPr>
              <w:t xml:space="preserve">2. Chính phủ, các Bộ, cơ quan ngang Bộ, cơ quan khác ở trung ương và địa phương đề cao trách nhiệm, </w:t>
            </w:r>
            <w:bookmarkStart w:id="7" w:name="_Hlk194687529"/>
            <w:r w:rsidRPr="00877FAD">
              <w:rPr>
                <w:sz w:val="26"/>
                <w:szCs w:val="26"/>
              </w:rPr>
              <w:t>tăng cường</w:t>
            </w:r>
            <w:r w:rsidRPr="00877FAD">
              <w:rPr>
                <w:sz w:val="26"/>
                <w:szCs w:val="26"/>
                <w:lang w:val="vi-VN"/>
              </w:rPr>
              <w:t xml:space="preserve"> </w:t>
            </w:r>
            <w:bookmarkEnd w:id="7"/>
            <w:r w:rsidRPr="00877FAD">
              <w:rPr>
                <w:sz w:val="26"/>
                <w:szCs w:val="26"/>
                <w:lang w:val="vi-VN"/>
              </w:rPr>
              <w:t xml:space="preserve">trách nhiệm của người đứng đầu trong lãnh đạo, chỉ đạo tổ chức triển khai, thanh tra, kiểm tra việc thực hiện các quy định tại Nghị quyết này.”   </w:t>
            </w:r>
          </w:p>
        </w:tc>
      </w:tr>
      <w:tr w:rsidR="00DD19FE" w:rsidRPr="00877FAD" w14:paraId="10CA468E" w14:textId="77777777" w:rsidTr="00DD19FE">
        <w:tc>
          <w:tcPr>
            <w:tcW w:w="1702" w:type="dxa"/>
            <w:shd w:val="clear" w:color="auto" w:fill="auto"/>
          </w:tcPr>
          <w:p w14:paraId="41A6B6C9" w14:textId="77777777" w:rsidR="00DD19FE" w:rsidRPr="00877FAD" w:rsidRDefault="00DD19FE" w:rsidP="00DD19FE">
            <w:pPr>
              <w:spacing w:after="0" w:line="276" w:lineRule="auto"/>
              <w:ind w:firstLine="720"/>
              <w:jc w:val="both"/>
              <w:rPr>
                <w:bCs/>
                <w:noProof/>
                <w:sz w:val="24"/>
                <w:szCs w:val="26"/>
                <w:lang w:val="vi-VN"/>
              </w:rPr>
            </w:pPr>
          </w:p>
          <w:p w14:paraId="15E4377C" w14:textId="77777777" w:rsidR="00DD19FE" w:rsidRPr="00877FAD" w:rsidRDefault="00DD19FE" w:rsidP="00DD19FE">
            <w:pPr>
              <w:spacing w:after="0" w:line="276" w:lineRule="auto"/>
              <w:jc w:val="both"/>
              <w:rPr>
                <w:rFonts w:eastAsia="Times New Roman"/>
                <w:b/>
                <w:bCs/>
                <w:i/>
                <w:iCs/>
                <w:sz w:val="24"/>
                <w:szCs w:val="26"/>
                <w:lang w:val="vi-VN"/>
              </w:rPr>
            </w:pPr>
            <w:r w:rsidRPr="00877FAD">
              <w:rPr>
                <w:rFonts w:eastAsia="Times New Roman"/>
                <w:b/>
                <w:bCs/>
                <w:i/>
                <w:iCs/>
                <w:sz w:val="24"/>
                <w:szCs w:val="26"/>
                <w:lang w:val="vi-VN"/>
              </w:rPr>
              <w:t>3.</w:t>
            </w:r>
            <w:r w:rsidRPr="00877FAD">
              <w:rPr>
                <w:rFonts w:eastAsia="Times New Roman"/>
                <w:b/>
                <w:bCs/>
                <w:i/>
                <w:iCs/>
                <w:sz w:val="24"/>
                <w:szCs w:val="26"/>
              </w:rPr>
              <w:t>4</w:t>
            </w:r>
            <w:r w:rsidRPr="00877FAD">
              <w:rPr>
                <w:rFonts w:eastAsia="Times New Roman"/>
                <w:b/>
                <w:bCs/>
                <w:i/>
                <w:iCs/>
                <w:sz w:val="24"/>
                <w:szCs w:val="26"/>
                <w:lang w:val="vi-VN"/>
              </w:rPr>
              <w:t xml:space="preserve">. Về </w:t>
            </w:r>
            <w:r w:rsidRPr="00877FAD">
              <w:rPr>
                <w:rFonts w:eastAsia="Times New Roman"/>
                <w:b/>
                <w:i/>
                <w:color w:val="000000" w:themeColor="text1"/>
                <w:sz w:val="24"/>
                <w:szCs w:val="26"/>
                <w:lang w:val="vi-VN"/>
              </w:rPr>
              <w:t xml:space="preserve">kỹ thuật soạn thảo và </w:t>
            </w:r>
            <w:r w:rsidRPr="00877FAD">
              <w:rPr>
                <w:rFonts w:eastAsia="Times New Roman"/>
                <w:b/>
                <w:i/>
                <w:color w:val="000000" w:themeColor="text1"/>
                <w:sz w:val="24"/>
                <w:szCs w:val="26"/>
              </w:rPr>
              <w:t>Hồ sơ dự</w:t>
            </w:r>
            <w:r w:rsidRPr="00877FAD">
              <w:rPr>
                <w:rFonts w:eastAsia="Times New Roman"/>
                <w:b/>
                <w:i/>
                <w:color w:val="000000" w:themeColor="text1"/>
                <w:sz w:val="24"/>
                <w:szCs w:val="26"/>
                <w:lang w:val="vi-VN"/>
              </w:rPr>
              <w:t xml:space="preserve"> thảo Nghị quyết</w:t>
            </w:r>
          </w:p>
          <w:p w14:paraId="632F7A27" w14:textId="3B01730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2F6E0C7A" w14:textId="5A7C747F" w:rsidR="00DD19FE" w:rsidRPr="001C5A84" w:rsidRDefault="00DD19FE" w:rsidP="00DD19FE">
            <w:pPr>
              <w:spacing w:after="0" w:line="276" w:lineRule="auto"/>
              <w:jc w:val="both"/>
              <w:rPr>
                <w:bCs/>
                <w:sz w:val="26"/>
                <w:szCs w:val="26"/>
                <w:lang w:val="vi-VN"/>
              </w:rPr>
            </w:pPr>
            <w:r w:rsidRPr="001C5A84">
              <w:rPr>
                <w:sz w:val="26"/>
                <w:szCs w:val="26"/>
                <w:lang w:val="vi-VN"/>
              </w:rPr>
              <w:t>Ý kiến của Bộ Tư pháp</w:t>
            </w:r>
          </w:p>
        </w:tc>
        <w:tc>
          <w:tcPr>
            <w:tcW w:w="5671" w:type="dxa"/>
            <w:shd w:val="clear" w:color="auto" w:fill="auto"/>
          </w:tcPr>
          <w:p w14:paraId="2BE163C9" w14:textId="45F11FCB" w:rsidR="00DD19FE" w:rsidRPr="00877FAD" w:rsidRDefault="00DD19FE" w:rsidP="00DD19FE">
            <w:pPr>
              <w:spacing w:after="0" w:line="276" w:lineRule="auto"/>
              <w:jc w:val="both"/>
              <w:rPr>
                <w:rFonts w:eastAsia="Times New Roman"/>
                <w:color w:val="000000" w:themeColor="text1"/>
                <w:sz w:val="26"/>
                <w:szCs w:val="26"/>
                <w:lang w:val="vi-VN"/>
              </w:rPr>
            </w:pPr>
            <w:r w:rsidRPr="00877FAD">
              <w:rPr>
                <w:rFonts w:eastAsia="Times New Roman"/>
                <w:color w:val="000000" w:themeColor="text1"/>
                <w:spacing w:val="-4"/>
                <w:sz w:val="26"/>
                <w:szCs w:val="26"/>
              </w:rPr>
              <w:t>1.</w:t>
            </w:r>
            <w:r w:rsidRPr="00877FAD">
              <w:rPr>
                <w:rFonts w:eastAsia="Times New Roman"/>
                <w:color w:val="000000" w:themeColor="text1"/>
                <w:spacing w:val="-4"/>
                <w:sz w:val="26"/>
                <w:szCs w:val="26"/>
                <w:lang w:val="vi-VN"/>
              </w:rPr>
              <w:t xml:space="preserve"> </w:t>
            </w:r>
            <w:r w:rsidRPr="00877FAD">
              <w:rPr>
                <w:rFonts w:eastAsia="Times New Roman"/>
                <w:color w:val="000000" w:themeColor="text1"/>
                <w:spacing w:val="-4"/>
                <w:sz w:val="26"/>
                <w:szCs w:val="26"/>
              </w:rPr>
              <w:t xml:space="preserve">Hồ sơ </w:t>
            </w:r>
            <w:r w:rsidRPr="00877FAD">
              <w:rPr>
                <w:rFonts w:eastAsia="Times New Roman"/>
                <w:bCs/>
                <w:color w:val="000000" w:themeColor="text1"/>
                <w:sz w:val="26"/>
                <w:szCs w:val="26"/>
              </w:rPr>
              <w:t>dự</w:t>
            </w:r>
            <w:r w:rsidRPr="00877FAD">
              <w:rPr>
                <w:rFonts w:eastAsia="Times New Roman"/>
                <w:bCs/>
                <w:color w:val="000000" w:themeColor="text1"/>
                <w:sz w:val="26"/>
                <w:szCs w:val="26"/>
                <w:lang w:val="vi-VN"/>
              </w:rPr>
              <w:t xml:space="preserve"> thảo Nghị quyết</w:t>
            </w:r>
            <w:r w:rsidRPr="00877FAD">
              <w:rPr>
                <w:rFonts w:eastAsia="Times New Roman"/>
                <w:color w:val="000000" w:themeColor="text1"/>
                <w:spacing w:val="-4"/>
                <w:sz w:val="26"/>
                <w:szCs w:val="26"/>
              </w:rPr>
              <w:t xml:space="preserve"> cơ bản đầy đủ theo quy định của Điều </w:t>
            </w:r>
            <w:r w:rsidRPr="00877FAD">
              <w:rPr>
                <w:rFonts w:eastAsia="Times New Roman"/>
                <w:color w:val="000000" w:themeColor="text1"/>
                <w:spacing w:val="-4"/>
                <w:sz w:val="26"/>
                <w:szCs w:val="26"/>
                <w:lang w:val="vi-VN"/>
              </w:rPr>
              <w:t>58</w:t>
            </w:r>
            <w:r w:rsidRPr="00877FAD">
              <w:rPr>
                <w:rFonts w:eastAsia="Times New Roman"/>
                <w:color w:val="000000" w:themeColor="text1"/>
                <w:spacing w:val="-4"/>
                <w:sz w:val="26"/>
                <w:szCs w:val="26"/>
              </w:rPr>
              <w:t xml:space="preserve"> Luật Ban hành văn bản quy phạm pháp luật năm 2015 (sửa đổi, bổ sung năm 2020). Tuy </w:t>
            </w:r>
            <w:r w:rsidRPr="00877FAD">
              <w:rPr>
                <w:rFonts w:eastAsia="Times New Roman"/>
                <w:color w:val="000000" w:themeColor="text1"/>
                <w:sz w:val="26"/>
                <w:szCs w:val="26"/>
              </w:rPr>
              <w:t>nhiên,</w:t>
            </w:r>
            <w:r w:rsidRPr="00877FAD">
              <w:rPr>
                <w:rFonts w:eastAsia="Times New Roman"/>
                <w:color w:val="000000" w:themeColor="text1"/>
                <w:sz w:val="26"/>
                <w:szCs w:val="26"/>
                <w:lang w:val="vi-VN"/>
              </w:rPr>
              <w:t xml:space="preserve"> ngày 19/02/2025, Quốc hội ban hành Luật Ban hành văn bản quy phạm pháp luật (Luật số: 64/2025/QH15) có hiệu lực kể từ ngày 01/4/2025. Khoản 2 Điều 34 Luật Ban hành văn bản quy phạm pháp luật năm 2025 quy định về hồ sơ thẩm định dự thảo Nghị quyết của Quốc hội, trong đó sửa đổi, bổ sung một số thành phần hồ sơ như:</w:t>
            </w:r>
            <w:r w:rsidRPr="00877FAD">
              <w:rPr>
                <w:rFonts w:eastAsia="Times New Roman"/>
                <w:b/>
                <w:bCs/>
                <w:i/>
                <w:iCs/>
                <w:color w:val="000000" w:themeColor="text1"/>
                <w:sz w:val="26"/>
                <w:szCs w:val="26"/>
                <w:lang w:val="en"/>
              </w:rPr>
              <w:t xml:space="preserve"> </w:t>
            </w:r>
            <w:r w:rsidRPr="00877FAD">
              <w:rPr>
                <w:rFonts w:eastAsia="Times New Roman"/>
                <w:color w:val="000000" w:themeColor="text1"/>
                <w:sz w:val="26"/>
                <w:szCs w:val="26"/>
                <w:lang w:val="en"/>
              </w:rPr>
              <w:t>Báo cáo rà soát các ch</w:t>
            </w:r>
            <w:r w:rsidRPr="00877FAD">
              <w:rPr>
                <w:rFonts w:eastAsia="Times New Roman"/>
                <w:color w:val="000000" w:themeColor="text1"/>
                <w:sz w:val="26"/>
                <w:szCs w:val="26"/>
              </w:rPr>
              <w:t>ủ trương, đường lối của Đảng, văn bản quy phạm pháp luật, điều ước quốc tế có liên quan đến dự thảo</w:t>
            </w:r>
            <w:r w:rsidRPr="00877FAD">
              <w:rPr>
                <w:rFonts w:eastAsia="Times New Roman"/>
                <w:color w:val="000000" w:themeColor="text1"/>
                <w:sz w:val="26"/>
                <w:szCs w:val="26"/>
                <w:lang w:val="vi-VN"/>
              </w:rPr>
              <w:t xml:space="preserve"> (điểm đ); </w:t>
            </w:r>
            <w:r w:rsidRPr="00877FAD">
              <w:rPr>
                <w:rFonts w:eastAsia="Times New Roman"/>
                <w:color w:val="000000" w:themeColor="text1"/>
                <w:sz w:val="26"/>
                <w:szCs w:val="26"/>
                <w:lang w:val="en"/>
              </w:rPr>
              <w:t>B</w:t>
            </w:r>
            <w:r w:rsidRPr="00877FAD">
              <w:rPr>
                <w:rFonts w:eastAsia="Times New Roman"/>
                <w:color w:val="000000" w:themeColor="text1"/>
                <w:sz w:val="26"/>
                <w:szCs w:val="26"/>
              </w:rPr>
              <w:t xml:space="preserve">ản thuyết minh quy phạm hóa chính sách trong trường hợp quy định tại khoản 2 Điều 27 của Luật </w:t>
            </w:r>
            <w:r w:rsidRPr="00877FAD">
              <w:rPr>
                <w:rFonts w:eastAsia="Times New Roman"/>
                <w:color w:val="000000" w:themeColor="text1"/>
                <w:sz w:val="26"/>
                <w:szCs w:val="26"/>
                <w:lang w:val="vi-VN"/>
              </w:rPr>
              <w:t xml:space="preserve">(điểm g)… Do đó, đề nghị nghiên cứu quy định của Luật Ban hành văn bản quy phạm </w:t>
            </w:r>
            <w:r w:rsidRPr="00877FAD">
              <w:rPr>
                <w:rFonts w:eastAsia="Times New Roman"/>
                <w:color w:val="000000" w:themeColor="text1"/>
                <w:sz w:val="26"/>
                <w:szCs w:val="26"/>
                <w:lang w:val="vi-VN"/>
              </w:rPr>
              <w:lastRenderedPageBreak/>
              <w:t>pháp luật năm 2025 để bảo đảm chuẩn bị thành phần hồ sơ đúng theo quy định của pháp luật.</w:t>
            </w:r>
          </w:p>
        </w:tc>
        <w:tc>
          <w:tcPr>
            <w:tcW w:w="5953" w:type="dxa"/>
            <w:shd w:val="clear" w:color="auto" w:fill="auto"/>
          </w:tcPr>
          <w:p w14:paraId="00BDEA18" w14:textId="4DF6118C" w:rsidR="00DD19FE" w:rsidRPr="00877FAD" w:rsidRDefault="00DD19FE" w:rsidP="00DD19FE">
            <w:pPr>
              <w:spacing w:after="0" w:line="276" w:lineRule="auto"/>
              <w:jc w:val="both"/>
              <w:rPr>
                <w:sz w:val="26"/>
                <w:szCs w:val="26"/>
              </w:rPr>
            </w:pPr>
            <w:r w:rsidRPr="00877FAD">
              <w:rPr>
                <w:sz w:val="26"/>
                <w:szCs w:val="26"/>
                <w:lang w:val="vi-VN"/>
              </w:rPr>
              <w:lastRenderedPageBreak/>
              <w:t xml:space="preserve">Bộ GDĐT tiếp thu và điều chỉnh, bổ sung Hồ sơ dự thảo Nghị quyết theo quy định tại Luật Ban hành văn bản quy phạm pháp luật số 64/2025/QH15, </w:t>
            </w:r>
            <w:r w:rsidRPr="00877FAD">
              <w:rPr>
                <w:sz w:val="26"/>
                <w:szCs w:val="26"/>
              </w:rPr>
              <w:t xml:space="preserve">Nghị định số 78/2025/NĐ-CP </w:t>
            </w:r>
            <w:r w:rsidRPr="00877FAD">
              <w:rPr>
                <w:sz w:val="26"/>
                <w:szCs w:val="26"/>
                <w:lang w:val="vi-VN"/>
              </w:rPr>
              <w:t>trong đó sửa đổi, bổ sung Báo cáo rà soát các chủ trương, đường lối của Đảng, văn bản quy phạm pháp luật, điều ước quốc tế có liên quan đến dự thảo và Bản thuyết minh quy phạm hóa chính sách</w:t>
            </w:r>
            <w:r w:rsidRPr="00877FAD">
              <w:rPr>
                <w:sz w:val="26"/>
                <w:szCs w:val="26"/>
              </w:rPr>
              <w:t>.</w:t>
            </w:r>
          </w:p>
        </w:tc>
      </w:tr>
      <w:tr w:rsidR="00DD19FE" w:rsidRPr="00877FAD" w14:paraId="02A27B2A" w14:textId="77777777" w:rsidTr="00DD19FE">
        <w:tc>
          <w:tcPr>
            <w:tcW w:w="1702" w:type="dxa"/>
            <w:shd w:val="clear" w:color="auto" w:fill="auto"/>
          </w:tcPr>
          <w:p w14:paraId="5F99747D"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1D16D74C" w14:textId="3E98F0B3" w:rsidR="00DD19FE" w:rsidRPr="001C5A84" w:rsidRDefault="00DD19FE" w:rsidP="00DD19FE">
            <w:pPr>
              <w:spacing w:after="0" w:line="276" w:lineRule="auto"/>
              <w:jc w:val="both"/>
              <w:rPr>
                <w:sz w:val="26"/>
                <w:szCs w:val="26"/>
                <w:lang w:val="vi-VN"/>
              </w:rPr>
            </w:pPr>
          </w:p>
        </w:tc>
        <w:tc>
          <w:tcPr>
            <w:tcW w:w="5671" w:type="dxa"/>
            <w:shd w:val="clear" w:color="auto" w:fill="auto"/>
          </w:tcPr>
          <w:p w14:paraId="104E4A11" w14:textId="74E7E61A" w:rsidR="00DD19FE" w:rsidRPr="00877FAD" w:rsidRDefault="00DD19FE" w:rsidP="00DD19FE">
            <w:pPr>
              <w:spacing w:after="0" w:line="276" w:lineRule="auto"/>
              <w:jc w:val="both"/>
              <w:rPr>
                <w:rFonts w:eastAsia="Times New Roman"/>
                <w:i/>
                <w:color w:val="000000" w:themeColor="text1"/>
                <w:sz w:val="26"/>
                <w:szCs w:val="26"/>
              </w:rPr>
            </w:pPr>
            <w:r w:rsidRPr="00877FAD">
              <w:rPr>
                <w:rFonts w:eastAsia="Times New Roman"/>
                <w:color w:val="000000" w:themeColor="text1"/>
                <w:sz w:val="26"/>
                <w:szCs w:val="26"/>
              </w:rPr>
              <w:t xml:space="preserve">Về ý kiến </w:t>
            </w:r>
            <w:r w:rsidRPr="00877FAD">
              <w:rPr>
                <w:rFonts w:eastAsia="Times New Roman"/>
                <w:i/>
                <w:color w:val="000000" w:themeColor="text1"/>
                <w:sz w:val="26"/>
                <w:szCs w:val="26"/>
              </w:rPr>
              <w:t xml:space="preserve">“Đề nghị cơ quan chủ trì soạn thảo hoàn thiện thêm dự thảo Tờ trình, cụ thể: dự thảo Tờ trình đã nêu sự cần thiết trình Quốc hội ban hành Nghị quyết (mục I.2), tuy nhiên, liên quan đến chương trình giáo dục nói chung, chương trình giáo dục mầm non nói riêng, </w:t>
            </w:r>
            <w:r w:rsidRPr="00877FAD">
              <w:rPr>
                <w:rFonts w:eastAsia="Times New Roman"/>
                <w:bCs/>
                <w:i/>
                <w:iCs/>
                <w:color w:val="000000" w:themeColor="text1"/>
                <w:sz w:val="26"/>
                <w:szCs w:val="26"/>
              </w:rPr>
              <w:t xml:space="preserve">Luật Giáo dục năm 2019 quy định “Chính phủ thống nhất quản lý nhà nước về giáo dục. </w:t>
            </w:r>
            <w:r w:rsidRPr="00877FAD">
              <w:rPr>
                <w:rFonts w:eastAsia="Times New Roman"/>
                <w:b/>
                <w:i/>
                <w:iCs/>
                <w:color w:val="000000" w:themeColor="text1"/>
                <w:sz w:val="26"/>
                <w:szCs w:val="26"/>
              </w:rPr>
              <w:t>Chính phủ trình Quốc hội trước khi quyết định</w:t>
            </w:r>
            <w:r w:rsidRPr="00877FAD">
              <w:rPr>
                <w:rFonts w:eastAsia="Times New Roman"/>
                <w:bCs/>
                <w:i/>
                <w:iCs/>
                <w:color w:val="000000" w:themeColor="text1"/>
                <w:sz w:val="26"/>
                <w:szCs w:val="26"/>
              </w:rPr>
              <w:t xml:space="preserve"> chủ trương lớn có ảnh hưởng đến quyền và nghĩa vụ học tập của công dân trong phạm vi cả nước, </w:t>
            </w:r>
            <w:r w:rsidRPr="00877FAD">
              <w:rPr>
                <w:rFonts w:eastAsia="Times New Roman"/>
                <w:b/>
                <w:bCs/>
                <w:i/>
                <w:iCs/>
                <w:color w:val="000000" w:themeColor="text1"/>
                <w:sz w:val="26"/>
                <w:szCs w:val="26"/>
              </w:rPr>
              <w:t>chủ trương về cải cách nội dung chương trình của một cấp học</w:t>
            </w:r>
            <w:r w:rsidRPr="00877FAD">
              <w:rPr>
                <w:rFonts w:eastAsia="Times New Roman"/>
                <w:bCs/>
                <w:i/>
                <w:iCs/>
                <w:color w:val="000000" w:themeColor="text1"/>
                <w:sz w:val="26"/>
                <w:szCs w:val="26"/>
              </w:rPr>
              <w:t xml:space="preserve">” (khoản 1 Điều 105); “Bộ trưởng Bộ Giáo dục </w:t>
            </w:r>
            <w:r w:rsidRPr="00877FAD">
              <w:rPr>
                <w:rFonts w:eastAsia="Times New Roman"/>
                <w:bCs/>
                <w:i/>
                <w:iCs/>
                <w:sz w:val="26"/>
                <w:szCs w:val="26"/>
              </w:rPr>
              <w:t xml:space="preserve">và Đào tạo </w:t>
            </w:r>
            <w:r w:rsidRPr="00877FAD">
              <w:rPr>
                <w:rFonts w:eastAsia="Times New Roman"/>
                <w:b/>
                <w:bCs/>
                <w:i/>
                <w:iCs/>
                <w:sz w:val="26"/>
                <w:szCs w:val="26"/>
              </w:rPr>
              <w:t>ban hành Chương trình giáo dục mầm non</w:t>
            </w:r>
            <w:r w:rsidRPr="00877FAD">
              <w:rPr>
                <w:rFonts w:eastAsia="Times New Roman"/>
                <w:bCs/>
                <w:i/>
                <w:iCs/>
                <w:sz w:val="26"/>
                <w:szCs w:val="26"/>
              </w:rPr>
              <w:t xml:space="preserve"> sau khi được thẩm định của Hội đồng quốc gia thẩm định Chương trình giáo dục mầm non” (khoản 3 Điều 25)</w:t>
            </w:r>
            <w:r w:rsidRPr="00877FAD">
              <w:rPr>
                <w:rFonts w:eastAsia="Times New Roman"/>
                <w:i/>
                <w:sz w:val="26"/>
                <w:szCs w:val="26"/>
              </w:rPr>
              <w:t xml:space="preserve">. Như vậy, Quốc hội chỉ cho ý kiến đối với chủ trương về cải cách nội dung Chương trình Giáo dục mầm non theo đề nghị của Chính phủ; đồng thời thẩm quyền ban hành Chương trình Giáo dục mầm non thuộc về Bộ trưởng Bộ </w:t>
            </w:r>
            <w:r w:rsidRPr="00877FAD">
              <w:rPr>
                <w:rFonts w:eastAsia="Times New Roman"/>
                <w:i/>
                <w:color w:val="000000" w:themeColor="text1"/>
                <w:sz w:val="26"/>
                <w:szCs w:val="26"/>
              </w:rPr>
              <w:t>Giáo dục và Đào tạo sau khi được Hội đồng quốc gia thẩm định. Do đó, đề nghị cơ quan chủ trì soạn thảo giải trình thêm về nội dung này.</w:t>
            </w:r>
          </w:p>
        </w:tc>
        <w:tc>
          <w:tcPr>
            <w:tcW w:w="5953" w:type="dxa"/>
            <w:shd w:val="clear" w:color="auto" w:fill="auto"/>
          </w:tcPr>
          <w:p w14:paraId="329E401C" w14:textId="77777777" w:rsidR="00DD19FE" w:rsidRPr="00877FAD" w:rsidRDefault="00DD19FE" w:rsidP="00DD19FE">
            <w:pPr>
              <w:spacing w:after="0" w:line="276" w:lineRule="auto"/>
              <w:rPr>
                <w:sz w:val="26"/>
                <w:szCs w:val="26"/>
              </w:rPr>
            </w:pPr>
            <w:r w:rsidRPr="00877FAD">
              <w:rPr>
                <w:sz w:val="26"/>
                <w:szCs w:val="26"/>
              </w:rPr>
              <w:t xml:space="preserve">Bộ GDĐT tiếp thu và giải trình như sau: </w:t>
            </w:r>
          </w:p>
          <w:p w14:paraId="7C0E4F28" w14:textId="77777777" w:rsidR="00DD19FE" w:rsidRPr="00877FAD" w:rsidRDefault="00DD19FE" w:rsidP="00DD19FE">
            <w:pPr>
              <w:spacing w:after="0" w:line="276" w:lineRule="auto"/>
              <w:jc w:val="both"/>
              <w:rPr>
                <w:sz w:val="26"/>
                <w:szCs w:val="26"/>
              </w:rPr>
            </w:pPr>
            <w:r w:rsidRPr="00877FAD">
              <w:rPr>
                <w:sz w:val="26"/>
                <w:szCs w:val="26"/>
              </w:rPr>
              <w:t xml:space="preserve">Đổi mới Chương trình GDMN nhằm đảm bảo thành công nhiệm vụ phát triển kinh tế - xã hội (được đặt ra tại Văn kiện Đại hội đại biểu Đảng toàn quốc lần thứ XIII) và các chủ trương, chính trị, pháp lý khác nhằm phát triển toàn diện trẻ em mầm non, đặt nền móng cho sự phát triển con người Việt Nam đáp ứng yêu cầu phát triển đất nước. </w:t>
            </w:r>
          </w:p>
          <w:p w14:paraId="267C1E48" w14:textId="27F6D1A4" w:rsidR="00DD19FE" w:rsidRPr="00877FAD" w:rsidRDefault="00DD19FE" w:rsidP="00DD19FE">
            <w:pPr>
              <w:spacing w:after="0" w:line="276" w:lineRule="auto"/>
              <w:jc w:val="both"/>
              <w:rPr>
                <w:sz w:val="26"/>
                <w:szCs w:val="26"/>
              </w:rPr>
            </w:pPr>
            <w:r w:rsidRPr="00877FAD">
              <w:rPr>
                <w:sz w:val="26"/>
                <w:szCs w:val="26"/>
              </w:rPr>
              <w:t xml:space="preserve">Bộ GDĐT xác định việc đổi mới Chương trình GDMN theo tiếp cận phẩm chất, năng lực (đổi mới toàn diện mục tiêu, nội dung, phương pháp và hình thức tổ chức giáo dục theo tiếp cận phẩm chất, năng lực phù hợp với đặc điểm tâm sinh lý trẻ em mầm non và điều kiện thực tiễn của cơ sở GDMN, của địa phương) là chủ trương về cải cách nội dung Chương trình giáo dục mầm non. Vì vậy, việc ban hành Nghị quyết Quốc hội về đổi mới Chương trình GDMN là cần thiết, có căn cứ và thể hiện sự nhất quán với </w:t>
            </w:r>
            <w:bookmarkStart w:id="8" w:name="_Hlk199864285"/>
            <w:r w:rsidRPr="00877FAD">
              <w:rPr>
                <w:sz w:val="26"/>
                <w:szCs w:val="26"/>
              </w:rPr>
              <w:t xml:space="preserve">các chủ trương chính trị, pháp lý </w:t>
            </w:r>
            <w:bookmarkEnd w:id="8"/>
            <w:r w:rsidRPr="00877FAD">
              <w:rPr>
                <w:sz w:val="26"/>
                <w:szCs w:val="26"/>
              </w:rPr>
              <w:t>và Nghị quyết số 88/2014/QH13 của Quốc hội về đổi mới chương trình, sách giáo khoa giáo dục phổ thông.</w:t>
            </w:r>
          </w:p>
        </w:tc>
      </w:tr>
      <w:tr w:rsidR="00DD19FE" w:rsidRPr="00877FAD" w14:paraId="54EF0F5A" w14:textId="77777777" w:rsidTr="00DD19FE">
        <w:tc>
          <w:tcPr>
            <w:tcW w:w="1702" w:type="dxa"/>
            <w:shd w:val="clear" w:color="auto" w:fill="auto"/>
          </w:tcPr>
          <w:p w14:paraId="1B03DFA9" w14:textId="77777777" w:rsidR="00DD19FE" w:rsidRPr="00877FAD" w:rsidRDefault="00DD19FE" w:rsidP="00DD19FE">
            <w:pPr>
              <w:spacing w:after="0" w:line="276" w:lineRule="auto"/>
              <w:ind w:firstLine="720"/>
              <w:jc w:val="both"/>
              <w:rPr>
                <w:bCs/>
                <w:noProof/>
                <w:sz w:val="24"/>
                <w:szCs w:val="26"/>
                <w:lang w:val="vi-VN"/>
              </w:rPr>
            </w:pPr>
          </w:p>
        </w:tc>
        <w:tc>
          <w:tcPr>
            <w:tcW w:w="1700" w:type="dxa"/>
            <w:shd w:val="clear" w:color="auto" w:fill="auto"/>
          </w:tcPr>
          <w:p w14:paraId="7EA807D8" w14:textId="77777777" w:rsidR="00DD19FE" w:rsidRPr="001C5A84" w:rsidRDefault="00DD19FE" w:rsidP="00DD19FE">
            <w:pPr>
              <w:spacing w:after="0" w:line="276" w:lineRule="auto"/>
              <w:jc w:val="both"/>
              <w:rPr>
                <w:sz w:val="26"/>
                <w:szCs w:val="26"/>
                <w:lang w:val="vi-VN"/>
              </w:rPr>
            </w:pPr>
          </w:p>
        </w:tc>
        <w:tc>
          <w:tcPr>
            <w:tcW w:w="5671" w:type="dxa"/>
            <w:shd w:val="clear" w:color="auto" w:fill="auto"/>
          </w:tcPr>
          <w:p w14:paraId="58FAA9AF" w14:textId="77777777" w:rsidR="00DD19FE" w:rsidRPr="00877FAD" w:rsidRDefault="00DD19FE" w:rsidP="00DD19FE">
            <w:pPr>
              <w:spacing w:after="0" w:line="276" w:lineRule="auto"/>
              <w:jc w:val="both"/>
              <w:rPr>
                <w:rFonts w:eastAsia="Times New Roman"/>
                <w:color w:val="000000" w:themeColor="text1"/>
                <w:sz w:val="26"/>
                <w:szCs w:val="26"/>
              </w:rPr>
            </w:pPr>
            <w:r w:rsidRPr="00877FAD">
              <w:rPr>
                <w:rFonts w:eastAsia="Times New Roman"/>
                <w:color w:val="000000" w:themeColor="text1"/>
                <w:sz w:val="26"/>
                <w:szCs w:val="26"/>
              </w:rPr>
              <w:t>2</w:t>
            </w:r>
            <w:r w:rsidRPr="00877FAD">
              <w:rPr>
                <w:rFonts w:eastAsia="Times New Roman"/>
                <w:color w:val="000000" w:themeColor="text1"/>
                <w:sz w:val="26"/>
                <w:szCs w:val="26"/>
                <w:lang w:val="vi-VN"/>
              </w:rPr>
              <w:t xml:space="preserve">. </w:t>
            </w:r>
            <w:r w:rsidRPr="00877FAD">
              <w:rPr>
                <w:rFonts w:eastAsia="Times New Roman"/>
                <w:color w:val="000000" w:themeColor="text1"/>
                <w:sz w:val="26"/>
                <w:szCs w:val="26"/>
              </w:rPr>
              <w:t>Về kỹ thuật soạn thảo, đề nghị cơ quan chủ trì soạn thảo rà soát nội dung dự thảo Nghị quyết, nghiên cứu chỉnh lý một số nội dung sau:</w:t>
            </w:r>
          </w:p>
          <w:p w14:paraId="234C726C" w14:textId="77777777" w:rsidR="00DD19FE" w:rsidRPr="00877FAD" w:rsidRDefault="00DD19FE" w:rsidP="00DD19FE">
            <w:pPr>
              <w:spacing w:after="0" w:line="276" w:lineRule="auto"/>
              <w:jc w:val="both"/>
              <w:rPr>
                <w:rFonts w:eastAsia="Times New Roman"/>
                <w:sz w:val="26"/>
                <w:szCs w:val="26"/>
              </w:rPr>
            </w:pPr>
            <w:r w:rsidRPr="00877FAD">
              <w:rPr>
                <w:rFonts w:eastAsia="Times New Roman"/>
                <w:color w:val="000000" w:themeColor="text1"/>
                <w:sz w:val="26"/>
                <w:szCs w:val="26"/>
              </w:rPr>
              <w:lastRenderedPageBreak/>
              <w:t>- Thống nhất cách sử dụng thuật ngữ tại dự thảo Nghị quyết theo quy định của pháp luật về giáo dục, ví dụ: dự thảo sử dụng thuật ngữ “</w:t>
            </w:r>
            <w:r w:rsidRPr="00877FAD">
              <w:rPr>
                <w:rFonts w:eastAsia="Times New Roman"/>
                <w:sz w:val="26"/>
                <w:szCs w:val="26"/>
              </w:rPr>
              <w:t>Nhà giáo dục</w:t>
            </w:r>
            <w:r w:rsidRPr="00877FAD">
              <w:rPr>
                <w:rFonts w:eastAsia="Times New Roman"/>
                <w:i/>
                <w:sz w:val="26"/>
                <w:szCs w:val="26"/>
              </w:rPr>
              <w:t>”</w:t>
            </w:r>
            <w:r w:rsidRPr="00877FAD">
              <w:rPr>
                <w:rFonts w:eastAsia="Times New Roman"/>
                <w:sz w:val="26"/>
                <w:szCs w:val="26"/>
              </w:rPr>
              <w:t xml:space="preserve"> (điểm c khoản 3 Điều 3), tuy nhiên Luật Giáo dục không quy định cụ thể về đối tượng này, đồng thời dự thảo Luật Nhà giáo cũng chỉ quy định về “nhà giáo”…</w:t>
            </w:r>
          </w:p>
          <w:p w14:paraId="0F41E52E" w14:textId="74DA42D8" w:rsidR="00DD19FE" w:rsidRPr="00877FAD" w:rsidRDefault="00DD19FE" w:rsidP="00DD19FE">
            <w:pPr>
              <w:spacing w:after="0" w:line="276" w:lineRule="auto"/>
              <w:jc w:val="both"/>
              <w:rPr>
                <w:rFonts w:eastAsia="Times New Roman"/>
                <w:sz w:val="26"/>
                <w:szCs w:val="26"/>
              </w:rPr>
            </w:pPr>
            <w:r w:rsidRPr="00877FAD">
              <w:rPr>
                <w:rFonts w:eastAsia="Times New Roman"/>
                <w:sz w:val="26"/>
                <w:szCs w:val="26"/>
              </w:rPr>
              <w:t xml:space="preserve">- </w:t>
            </w:r>
            <w:r w:rsidRPr="00877FAD">
              <w:rPr>
                <w:rFonts w:eastAsia="Times New Roman"/>
                <w:color w:val="000000" w:themeColor="text1"/>
                <w:sz w:val="26"/>
                <w:szCs w:val="26"/>
              </w:rPr>
              <w:t>Điều 2 dự thảo Nghị quyết quy định về yêu cầu đổi mới (khoản 2) và nội dung đổi mới (khoản 3), tuy nhiên, một số quy định tại 02 nội dung này hiện đang trùng lặp, ví dụ: một số quy định tại nội dung đổi mới (khoản 3) nhưng có thể hiểu là các yêu cầu của việc đổi mới, như: việc tiếp cận năng lực của trẻ (điểm a); xác định trẻ em là trung tâm của quá trình giáo dục (điểm c)… Do đó, đề nghị cơ quan chủ trì soạn thảo nghiên cứu chỉnh lý nội dung này.</w:t>
            </w:r>
          </w:p>
        </w:tc>
        <w:tc>
          <w:tcPr>
            <w:tcW w:w="5953" w:type="dxa"/>
            <w:shd w:val="clear" w:color="auto" w:fill="auto"/>
          </w:tcPr>
          <w:p w14:paraId="63753F3A" w14:textId="77777777" w:rsidR="00813342" w:rsidRDefault="00813342" w:rsidP="00813342">
            <w:pPr>
              <w:spacing w:after="0" w:line="264" w:lineRule="auto"/>
              <w:jc w:val="both"/>
              <w:rPr>
                <w:sz w:val="26"/>
                <w:szCs w:val="26"/>
              </w:rPr>
            </w:pPr>
          </w:p>
          <w:p w14:paraId="1E9C0F17" w14:textId="4D9D0378" w:rsidR="00813342" w:rsidRPr="001A4000" w:rsidRDefault="00813342" w:rsidP="00813342">
            <w:pPr>
              <w:spacing w:after="0" w:line="264" w:lineRule="auto"/>
              <w:jc w:val="both"/>
              <w:rPr>
                <w:bCs/>
                <w:sz w:val="24"/>
                <w:szCs w:val="24"/>
                <w:lang w:val="vi-VN"/>
              </w:rPr>
            </w:pPr>
            <w:r>
              <w:rPr>
                <w:sz w:val="26"/>
                <w:szCs w:val="26"/>
              </w:rPr>
              <w:lastRenderedPageBreak/>
              <w:t xml:space="preserve">- </w:t>
            </w:r>
            <w:r w:rsidR="00DD19FE" w:rsidRPr="00877FAD">
              <w:rPr>
                <w:sz w:val="26"/>
                <w:szCs w:val="26"/>
              </w:rPr>
              <w:t xml:space="preserve">Bộ GDĐT tiếp thu, điều chỉnh thống nhất </w:t>
            </w:r>
            <w:r w:rsidRPr="001A4000">
              <w:rPr>
                <w:rFonts w:eastAsia="Times New Roman"/>
                <w:sz w:val="24"/>
                <w:szCs w:val="24"/>
              </w:rPr>
              <w:t xml:space="preserve">bỏ </w:t>
            </w:r>
            <w:r w:rsidRPr="001A4000">
              <w:rPr>
                <w:rFonts w:eastAsia="Times New Roman"/>
                <w:sz w:val="24"/>
                <w:szCs w:val="24"/>
                <w:lang w:val="vi-VN"/>
              </w:rPr>
              <w:t>thuật ngữ “Nhà giáo dục”</w:t>
            </w:r>
            <w:r w:rsidRPr="001A4000">
              <w:rPr>
                <w:rFonts w:eastAsia="Times New Roman"/>
                <w:sz w:val="24"/>
                <w:szCs w:val="24"/>
              </w:rPr>
              <w:t xml:space="preserve">, thay thế bằng </w:t>
            </w:r>
            <w:r w:rsidRPr="001A4000">
              <w:rPr>
                <w:rFonts w:eastAsia="Times New Roman"/>
                <w:sz w:val="24"/>
                <w:szCs w:val="24"/>
                <w:lang w:val="vi-VN"/>
              </w:rPr>
              <w:t xml:space="preserve">đội ngũ </w:t>
            </w:r>
            <w:r w:rsidRPr="001A4000">
              <w:rPr>
                <w:rFonts w:eastAsia="Times New Roman"/>
                <w:sz w:val="24"/>
                <w:szCs w:val="24"/>
              </w:rPr>
              <w:t xml:space="preserve">giáo viên, </w:t>
            </w:r>
            <w:r w:rsidRPr="001A4000">
              <w:rPr>
                <w:rFonts w:eastAsia="Times New Roman"/>
                <w:sz w:val="24"/>
                <w:szCs w:val="24"/>
                <w:lang w:val="vi-VN"/>
              </w:rPr>
              <w:t>cán bộ quản lý, nhân viên</w:t>
            </w:r>
            <w:r w:rsidRPr="001A4000">
              <w:rPr>
                <w:rFonts w:eastAsia="Times New Roman"/>
                <w:sz w:val="24"/>
                <w:szCs w:val="24"/>
              </w:rPr>
              <w:t xml:space="preserve">. </w:t>
            </w:r>
            <w:r w:rsidRPr="001A4000">
              <w:rPr>
                <w:bCs/>
                <w:sz w:val="24"/>
                <w:szCs w:val="24"/>
                <w:lang w:val="vi-VN"/>
              </w:rPr>
              <w:t xml:space="preserve"> </w:t>
            </w:r>
          </w:p>
          <w:p w14:paraId="30DB8998" w14:textId="77777777" w:rsidR="00813342" w:rsidRDefault="00813342" w:rsidP="00DD19FE">
            <w:pPr>
              <w:spacing w:after="0" w:line="276" w:lineRule="auto"/>
              <w:rPr>
                <w:sz w:val="26"/>
                <w:szCs w:val="26"/>
              </w:rPr>
            </w:pPr>
          </w:p>
          <w:p w14:paraId="6919773B" w14:textId="77777777" w:rsidR="00813342" w:rsidRDefault="00813342" w:rsidP="00DD19FE">
            <w:pPr>
              <w:spacing w:after="0" w:line="276" w:lineRule="auto"/>
              <w:rPr>
                <w:sz w:val="26"/>
                <w:szCs w:val="26"/>
              </w:rPr>
            </w:pPr>
          </w:p>
          <w:p w14:paraId="479BEE22" w14:textId="77777777" w:rsidR="00813342" w:rsidRDefault="00813342" w:rsidP="00DD19FE">
            <w:pPr>
              <w:spacing w:after="0" w:line="276" w:lineRule="auto"/>
              <w:rPr>
                <w:sz w:val="26"/>
                <w:szCs w:val="26"/>
              </w:rPr>
            </w:pPr>
          </w:p>
          <w:p w14:paraId="6E01C4FD" w14:textId="26E08517" w:rsidR="00DD19FE" w:rsidRPr="00813342" w:rsidRDefault="00813342" w:rsidP="00813342">
            <w:pPr>
              <w:spacing w:after="0" w:line="276" w:lineRule="auto"/>
              <w:rPr>
                <w:sz w:val="26"/>
                <w:szCs w:val="26"/>
              </w:rPr>
            </w:pPr>
            <w:r>
              <w:rPr>
                <w:sz w:val="26"/>
                <w:szCs w:val="26"/>
              </w:rPr>
              <w:t xml:space="preserve">- </w:t>
            </w:r>
            <w:r w:rsidRPr="00813342">
              <w:rPr>
                <w:sz w:val="26"/>
                <w:szCs w:val="26"/>
              </w:rPr>
              <w:t xml:space="preserve">Bộ GDĐT tiếp thu, </w:t>
            </w:r>
            <w:r w:rsidR="00DD19FE" w:rsidRPr="00813342">
              <w:rPr>
                <w:sz w:val="26"/>
                <w:szCs w:val="26"/>
              </w:rPr>
              <w:t xml:space="preserve">nghiên cứu chỉnh lý nội dung và hoàn thiện hồ sơ. </w:t>
            </w:r>
          </w:p>
        </w:tc>
      </w:tr>
    </w:tbl>
    <w:p w14:paraId="3A7BAFF2" w14:textId="77777777" w:rsidR="00571A88" w:rsidRPr="003B5040" w:rsidRDefault="00571A88" w:rsidP="0050545D">
      <w:pPr>
        <w:widowControl w:val="0"/>
        <w:tabs>
          <w:tab w:val="left" w:pos="720"/>
          <w:tab w:val="left" w:pos="990"/>
        </w:tabs>
        <w:spacing w:before="120" w:after="40" w:line="264" w:lineRule="auto"/>
        <w:ind w:firstLine="720"/>
        <w:jc w:val="both"/>
        <w:rPr>
          <w:sz w:val="26"/>
          <w:szCs w:val="26"/>
        </w:rPr>
      </w:pPr>
      <w:r w:rsidRPr="003B5040">
        <w:rPr>
          <w:sz w:val="26"/>
          <w:szCs w:val="26"/>
        </w:rPr>
        <w:lastRenderedPageBreak/>
        <w:t>Trên đây là báo cáo tổng hợp ý kiến góp ý của các Bộ, ngành và tiếp</w:t>
      </w:r>
      <w:r w:rsidRPr="003B5040">
        <w:rPr>
          <w:sz w:val="26"/>
          <w:szCs w:val="26"/>
          <w:lang w:val="vi-VN"/>
        </w:rPr>
        <w:t xml:space="preserve"> thu, </w:t>
      </w:r>
      <w:r w:rsidRPr="003B5040">
        <w:rPr>
          <w:sz w:val="26"/>
          <w:szCs w:val="26"/>
        </w:rPr>
        <w:t>giải trình của Bộ GDĐT.</w:t>
      </w:r>
    </w:p>
    <w:p w14:paraId="361998DA" w14:textId="77777777" w:rsidR="00571A88" w:rsidRPr="003B5040" w:rsidRDefault="00571A88" w:rsidP="0050545D">
      <w:pPr>
        <w:tabs>
          <w:tab w:val="left" w:pos="720"/>
          <w:tab w:val="left" w:pos="990"/>
        </w:tabs>
        <w:spacing w:before="120" w:after="40" w:line="264" w:lineRule="auto"/>
        <w:ind w:firstLine="720"/>
        <w:jc w:val="both"/>
        <w:rPr>
          <w:b/>
          <w:sz w:val="24"/>
          <w:szCs w:val="28"/>
        </w:rPr>
      </w:pPr>
      <w:r w:rsidRPr="003B5040">
        <w:rPr>
          <w:sz w:val="26"/>
          <w:szCs w:val="26"/>
        </w:rPr>
        <w:t>Bộ GDĐT Trân trọng báo cáo./.</w:t>
      </w:r>
    </w:p>
    <w:p w14:paraId="18835179" w14:textId="77777777" w:rsidR="00EC5E26" w:rsidRPr="001A4000" w:rsidRDefault="00EC5E26" w:rsidP="00571A88">
      <w:pPr>
        <w:spacing w:before="120" w:after="120" w:line="312" w:lineRule="auto"/>
        <w:jc w:val="both"/>
        <w:rPr>
          <w:sz w:val="26"/>
          <w:szCs w:val="26"/>
          <w:lang w:val="vi-VN"/>
        </w:rPr>
      </w:pPr>
    </w:p>
    <w:sectPr w:rsidR="00EC5E26" w:rsidRPr="001A4000" w:rsidSect="005604EB">
      <w:footerReference w:type="default" r:id="rId8"/>
      <w:pgSz w:w="16840" w:h="11907" w:orient="landscape" w:code="9"/>
      <w:pgMar w:top="851" w:right="851" w:bottom="851" w:left="1134"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0D010" w14:textId="77777777" w:rsidR="003C13BC" w:rsidRDefault="003C13BC" w:rsidP="000A0A5C">
      <w:pPr>
        <w:spacing w:after="0" w:line="240" w:lineRule="auto"/>
      </w:pPr>
      <w:r>
        <w:separator/>
      </w:r>
    </w:p>
  </w:endnote>
  <w:endnote w:type="continuationSeparator" w:id="0">
    <w:p w14:paraId="01C0BE9D" w14:textId="77777777" w:rsidR="003C13BC" w:rsidRDefault="003C13BC" w:rsidP="000A0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B592" w14:textId="3458DF23" w:rsidR="00136AD0" w:rsidRPr="007A7997" w:rsidRDefault="00136AD0">
    <w:pPr>
      <w:pStyle w:val="Footer"/>
      <w:jc w:val="right"/>
      <w:rPr>
        <w:sz w:val="24"/>
        <w:szCs w:val="24"/>
      </w:rPr>
    </w:pPr>
    <w:r w:rsidRPr="007A7997">
      <w:rPr>
        <w:sz w:val="24"/>
        <w:szCs w:val="24"/>
      </w:rPr>
      <w:fldChar w:fldCharType="begin"/>
    </w:r>
    <w:r w:rsidRPr="007A7997">
      <w:rPr>
        <w:sz w:val="24"/>
        <w:szCs w:val="24"/>
      </w:rPr>
      <w:instrText xml:space="preserve"> PAGE   \* MERGEFORMAT </w:instrText>
    </w:r>
    <w:r w:rsidRPr="007A7997">
      <w:rPr>
        <w:sz w:val="24"/>
        <w:szCs w:val="24"/>
      </w:rPr>
      <w:fldChar w:fldCharType="separate"/>
    </w:r>
    <w:r>
      <w:rPr>
        <w:noProof/>
        <w:sz w:val="24"/>
        <w:szCs w:val="24"/>
      </w:rPr>
      <w:t>21</w:t>
    </w:r>
    <w:r w:rsidRPr="007A7997">
      <w:rPr>
        <w:noProof/>
        <w:sz w:val="24"/>
        <w:szCs w:val="24"/>
      </w:rPr>
      <w:fldChar w:fldCharType="end"/>
    </w:r>
  </w:p>
  <w:p w14:paraId="33299F9F" w14:textId="77777777" w:rsidR="00136AD0" w:rsidRPr="007A7997" w:rsidRDefault="00136AD0">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6B82" w14:textId="77777777" w:rsidR="003C13BC" w:rsidRDefault="003C13BC" w:rsidP="000A0A5C">
      <w:pPr>
        <w:spacing w:after="0" w:line="240" w:lineRule="auto"/>
      </w:pPr>
      <w:r>
        <w:separator/>
      </w:r>
    </w:p>
  </w:footnote>
  <w:footnote w:type="continuationSeparator" w:id="0">
    <w:p w14:paraId="51415275" w14:textId="77777777" w:rsidR="003C13BC" w:rsidRDefault="003C13BC" w:rsidP="000A0A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07F6"/>
    <w:multiLevelType w:val="hybridMultilevel"/>
    <w:tmpl w:val="5D5618D2"/>
    <w:lvl w:ilvl="0" w:tplc="37A65D4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FFA105A"/>
    <w:multiLevelType w:val="hybridMultilevel"/>
    <w:tmpl w:val="10AE4042"/>
    <w:lvl w:ilvl="0" w:tplc="037CF978">
      <w:start w:val="2"/>
      <w:numFmt w:val="bullet"/>
      <w:lvlText w:val="-"/>
      <w:lvlJc w:val="left"/>
      <w:pPr>
        <w:ind w:left="720" w:hanging="360"/>
      </w:pPr>
      <w:rPr>
        <w:rFonts w:ascii="Times New Roman" w:eastAsia="Calibr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625A9"/>
    <w:multiLevelType w:val="hybridMultilevel"/>
    <w:tmpl w:val="CA4A3108"/>
    <w:lvl w:ilvl="0" w:tplc="912CEB42">
      <w:start w:val="1"/>
      <w:numFmt w:val="bullet"/>
      <w:lvlText w:val="-"/>
      <w:lvlJc w:val="left"/>
      <w:pPr>
        <w:ind w:left="684" w:hanging="360"/>
      </w:pPr>
      <w:rPr>
        <w:rFonts w:ascii="Times New Roman" w:eastAsia="Calibri" w:hAnsi="Times New Roman" w:cs="Times New Roman" w:hint="default"/>
        <w:b/>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 w15:restartNumberingAfterBreak="0">
    <w:nsid w:val="1252159E"/>
    <w:multiLevelType w:val="hybridMultilevel"/>
    <w:tmpl w:val="B18262BE"/>
    <w:lvl w:ilvl="0" w:tplc="79DEDC3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C7BB7"/>
    <w:multiLevelType w:val="hybridMultilevel"/>
    <w:tmpl w:val="EAEC20D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3CB1428"/>
    <w:multiLevelType w:val="hybridMultilevel"/>
    <w:tmpl w:val="5EE86826"/>
    <w:lvl w:ilvl="0" w:tplc="4152605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D1D"/>
    <w:multiLevelType w:val="hybridMultilevel"/>
    <w:tmpl w:val="A8485112"/>
    <w:lvl w:ilvl="0" w:tplc="513CF648">
      <w:start w:val="1"/>
      <w:numFmt w:val="bullet"/>
      <w:lvlText w:val="-"/>
      <w:lvlJc w:val="left"/>
      <w:pPr>
        <w:ind w:left="811" w:hanging="360"/>
      </w:pPr>
      <w:rPr>
        <w:rFonts w:ascii="Times New Roman" w:eastAsia="Calibri" w:hAnsi="Times New Roman" w:cs="Times New Roman"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7" w15:restartNumberingAfterBreak="0">
    <w:nsid w:val="18360AB5"/>
    <w:multiLevelType w:val="hybridMultilevel"/>
    <w:tmpl w:val="990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95A37"/>
    <w:multiLevelType w:val="hybridMultilevel"/>
    <w:tmpl w:val="D0BA0DEC"/>
    <w:lvl w:ilvl="0" w:tplc="04EE61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F502D"/>
    <w:multiLevelType w:val="hybridMultilevel"/>
    <w:tmpl w:val="09AC6AE4"/>
    <w:lvl w:ilvl="0" w:tplc="19B22606">
      <w:start w:val="2"/>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C2BCB"/>
    <w:multiLevelType w:val="hybridMultilevel"/>
    <w:tmpl w:val="E40E9B2E"/>
    <w:lvl w:ilvl="0" w:tplc="A6C8E16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706CC2"/>
    <w:multiLevelType w:val="hybridMultilevel"/>
    <w:tmpl w:val="1C10D300"/>
    <w:lvl w:ilvl="0" w:tplc="B830B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85554B"/>
    <w:multiLevelType w:val="hybridMultilevel"/>
    <w:tmpl w:val="54C0DC30"/>
    <w:lvl w:ilvl="0" w:tplc="C3C4DB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E338E"/>
    <w:multiLevelType w:val="hybridMultilevel"/>
    <w:tmpl w:val="81D07A90"/>
    <w:lvl w:ilvl="0" w:tplc="2756688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A41CF"/>
    <w:multiLevelType w:val="hybridMultilevel"/>
    <w:tmpl w:val="C54A2B1C"/>
    <w:lvl w:ilvl="0" w:tplc="31723650">
      <w:start w:val="1"/>
      <w:numFmt w:val="decimal"/>
      <w:lvlText w:val="%1."/>
      <w:lvlJc w:val="left"/>
      <w:pPr>
        <w:ind w:left="182"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EF729078">
      <w:numFmt w:val="bullet"/>
      <w:lvlText w:val="-"/>
      <w:lvlJc w:val="left"/>
      <w:pPr>
        <w:ind w:left="18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DF043DA8">
      <w:numFmt w:val="bullet"/>
      <w:lvlText w:val="-"/>
      <w:lvlJc w:val="left"/>
      <w:pPr>
        <w:ind w:left="18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3" w:tplc="D4323A72">
      <w:numFmt w:val="bullet"/>
      <w:lvlText w:val="•"/>
      <w:lvlJc w:val="left"/>
      <w:pPr>
        <w:ind w:left="3121" w:hanging="188"/>
      </w:pPr>
      <w:rPr>
        <w:rFonts w:hint="default"/>
        <w:lang w:val="vi" w:eastAsia="en-US" w:bidi="ar-SA"/>
      </w:rPr>
    </w:lvl>
    <w:lvl w:ilvl="4" w:tplc="8BD04EDA">
      <w:numFmt w:val="bullet"/>
      <w:lvlText w:val="•"/>
      <w:lvlJc w:val="left"/>
      <w:pPr>
        <w:ind w:left="4102" w:hanging="188"/>
      </w:pPr>
      <w:rPr>
        <w:rFonts w:hint="default"/>
        <w:lang w:val="vi" w:eastAsia="en-US" w:bidi="ar-SA"/>
      </w:rPr>
    </w:lvl>
    <w:lvl w:ilvl="5" w:tplc="8E6E9BAA">
      <w:numFmt w:val="bullet"/>
      <w:lvlText w:val="•"/>
      <w:lvlJc w:val="left"/>
      <w:pPr>
        <w:ind w:left="5083" w:hanging="188"/>
      </w:pPr>
      <w:rPr>
        <w:rFonts w:hint="default"/>
        <w:lang w:val="vi" w:eastAsia="en-US" w:bidi="ar-SA"/>
      </w:rPr>
    </w:lvl>
    <w:lvl w:ilvl="6" w:tplc="350C9B24">
      <w:numFmt w:val="bullet"/>
      <w:lvlText w:val="•"/>
      <w:lvlJc w:val="left"/>
      <w:pPr>
        <w:ind w:left="6063" w:hanging="188"/>
      </w:pPr>
      <w:rPr>
        <w:rFonts w:hint="default"/>
        <w:lang w:val="vi" w:eastAsia="en-US" w:bidi="ar-SA"/>
      </w:rPr>
    </w:lvl>
    <w:lvl w:ilvl="7" w:tplc="2E387F60">
      <w:numFmt w:val="bullet"/>
      <w:lvlText w:val="•"/>
      <w:lvlJc w:val="left"/>
      <w:pPr>
        <w:ind w:left="7044" w:hanging="188"/>
      </w:pPr>
      <w:rPr>
        <w:rFonts w:hint="default"/>
        <w:lang w:val="vi" w:eastAsia="en-US" w:bidi="ar-SA"/>
      </w:rPr>
    </w:lvl>
    <w:lvl w:ilvl="8" w:tplc="249CC41A">
      <w:numFmt w:val="bullet"/>
      <w:lvlText w:val="•"/>
      <w:lvlJc w:val="left"/>
      <w:pPr>
        <w:ind w:left="8025" w:hanging="188"/>
      </w:pPr>
      <w:rPr>
        <w:rFonts w:hint="default"/>
        <w:lang w:val="vi" w:eastAsia="en-US" w:bidi="ar-SA"/>
      </w:rPr>
    </w:lvl>
  </w:abstractNum>
  <w:abstractNum w:abstractNumId="15" w15:restartNumberingAfterBreak="0">
    <w:nsid w:val="3BEC1D3B"/>
    <w:multiLevelType w:val="multilevel"/>
    <w:tmpl w:val="80F83D6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15:restartNumberingAfterBreak="0">
    <w:nsid w:val="3DF40C51"/>
    <w:multiLevelType w:val="hybridMultilevel"/>
    <w:tmpl w:val="60122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E0340"/>
    <w:multiLevelType w:val="hybridMultilevel"/>
    <w:tmpl w:val="4A5E8678"/>
    <w:lvl w:ilvl="0" w:tplc="4C7C954A">
      <w:numFmt w:val="bullet"/>
      <w:lvlText w:val="-"/>
      <w:lvlJc w:val="left"/>
      <w:pPr>
        <w:ind w:left="3010" w:hanging="360"/>
      </w:pPr>
      <w:rPr>
        <w:rFonts w:ascii="Times New Roman" w:eastAsia="Times New Roman" w:hAnsi="Times New Roman" w:cs="Times New Roman" w:hint="default"/>
        <w:color w:val="auto"/>
      </w:rPr>
    </w:lvl>
    <w:lvl w:ilvl="1" w:tplc="04090003" w:tentative="1">
      <w:start w:val="1"/>
      <w:numFmt w:val="bullet"/>
      <w:lvlText w:val="o"/>
      <w:lvlJc w:val="left"/>
      <w:pPr>
        <w:ind w:left="3730" w:hanging="360"/>
      </w:pPr>
      <w:rPr>
        <w:rFonts w:ascii="Courier New" w:hAnsi="Courier New" w:cs="Courier New" w:hint="default"/>
      </w:rPr>
    </w:lvl>
    <w:lvl w:ilvl="2" w:tplc="04090005" w:tentative="1">
      <w:start w:val="1"/>
      <w:numFmt w:val="bullet"/>
      <w:lvlText w:val=""/>
      <w:lvlJc w:val="left"/>
      <w:pPr>
        <w:ind w:left="4450" w:hanging="360"/>
      </w:pPr>
      <w:rPr>
        <w:rFonts w:ascii="Wingdings" w:hAnsi="Wingdings" w:hint="default"/>
      </w:rPr>
    </w:lvl>
    <w:lvl w:ilvl="3" w:tplc="04090001" w:tentative="1">
      <w:start w:val="1"/>
      <w:numFmt w:val="bullet"/>
      <w:lvlText w:val=""/>
      <w:lvlJc w:val="left"/>
      <w:pPr>
        <w:ind w:left="5170" w:hanging="360"/>
      </w:pPr>
      <w:rPr>
        <w:rFonts w:ascii="Symbol" w:hAnsi="Symbol" w:hint="default"/>
      </w:rPr>
    </w:lvl>
    <w:lvl w:ilvl="4" w:tplc="04090003" w:tentative="1">
      <w:start w:val="1"/>
      <w:numFmt w:val="bullet"/>
      <w:lvlText w:val="o"/>
      <w:lvlJc w:val="left"/>
      <w:pPr>
        <w:ind w:left="5890" w:hanging="360"/>
      </w:pPr>
      <w:rPr>
        <w:rFonts w:ascii="Courier New" w:hAnsi="Courier New" w:cs="Courier New" w:hint="default"/>
      </w:rPr>
    </w:lvl>
    <w:lvl w:ilvl="5" w:tplc="04090005" w:tentative="1">
      <w:start w:val="1"/>
      <w:numFmt w:val="bullet"/>
      <w:lvlText w:val=""/>
      <w:lvlJc w:val="left"/>
      <w:pPr>
        <w:ind w:left="6610" w:hanging="360"/>
      </w:pPr>
      <w:rPr>
        <w:rFonts w:ascii="Wingdings" w:hAnsi="Wingdings" w:hint="default"/>
      </w:rPr>
    </w:lvl>
    <w:lvl w:ilvl="6" w:tplc="04090001" w:tentative="1">
      <w:start w:val="1"/>
      <w:numFmt w:val="bullet"/>
      <w:lvlText w:val=""/>
      <w:lvlJc w:val="left"/>
      <w:pPr>
        <w:ind w:left="7330" w:hanging="360"/>
      </w:pPr>
      <w:rPr>
        <w:rFonts w:ascii="Symbol" w:hAnsi="Symbol" w:hint="default"/>
      </w:rPr>
    </w:lvl>
    <w:lvl w:ilvl="7" w:tplc="04090003" w:tentative="1">
      <w:start w:val="1"/>
      <w:numFmt w:val="bullet"/>
      <w:lvlText w:val="o"/>
      <w:lvlJc w:val="left"/>
      <w:pPr>
        <w:ind w:left="8050" w:hanging="360"/>
      </w:pPr>
      <w:rPr>
        <w:rFonts w:ascii="Courier New" w:hAnsi="Courier New" w:cs="Courier New" w:hint="default"/>
      </w:rPr>
    </w:lvl>
    <w:lvl w:ilvl="8" w:tplc="04090005" w:tentative="1">
      <w:start w:val="1"/>
      <w:numFmt w:val="bullet"/>
      <w:lvlText w:val=""/>
      <w:lvlJc w:val="left"/>
      <w:pPr>
        <w:ind w:left="8770" w:hanging="360"/>
      </w:pPr>
      <w:rPr>
        <w:rFonts w:ascii="Wingdings" w:hAnsi="Wingdings" w:hint="default"/>
      </w:rPr>
    </w:lvl>
  </w:abstractNum>
  <w:abstractNum w:abstractNumId="18" w15:restartNumberingAfterBreak="0">
    <w:nsid w:val="400E0B4A"/>
    <w:multiLevelType w:val="hybridMultilevel"/>
    <w:tmpl w:val="C51A2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90F56"/>
    <w:multiLevelType w:val="hybridMultilevel"/>
    <w:tmpl w:val="7DAC971E"/>
    <w:lvl w:ilvl="0" w:tplc="1FB017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71519"/>
    <w:multiLevelType w:val="hybridMultilevel"/>
    <w:tmpl w:val="B1A80D38"/>
    <w:lvl w:ilvl="0" w:tplc="C3704D0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2613F28"/>
    <w:multiLevelType w:val="hybridMultilevel"/>
    <w:tmpl w:val="84A896F0"/>
    <w:lvl w:ilvl="0" w:tplc="00A618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B7F4F"/>
    <w:multiLevelType w:val="hybridMultilevel"/>
    <w:tmpl w:val="B1EA0D60"/>
    <w:lvl w:ilvl="0" w:tplc="FF4C8C5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E13AF"/>
    <w:multiLevelType w:val="hybridMultilevel"/>
    <w:tmpl w:val="D8F6D08A"/>
    <w:lvl w:ilvl="0" w:tplc="EF7C137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75F73"/>
    <w:multiLevelType w:val="hybridMultilevel"/>
    <w:tmpl w:val="356A8B2C"/>
    <w:lvl w:ilvl="0" w:tplc="B3043D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F1766"/>
    <w:multiLevelType w:val="hybridMultilevel"/>
    <w:tmpl w:val="BFF0097A"/>
    <w:lvl w:ilvl="0" w:tplc="C31A451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4481A"/>
    <w:multiLevelType w:val="hybridMultilevel"/>
    <w:tmpl w:val="266A3E0A"/>
    <w:lvl w:ilvl="0" w:tplc="33E0909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151F74"/>
    <w:multiLevelType w:val="hybridMultilevel"/>
    <w:tmpl w:val="36469E3C"/>
    <w:lvl w:ilvl="0" w:tplc="9204444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C7973"/>
    <w:multiLevelType w:val="hybridMultilevel"/>
    <w:tmpl w:val="4EAA246A"/>
    <w:lvl w:ilvl="0" w:tplc="11D8F47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002B0C"/>
    <w:multiLevelType w:val="hybridMultilevel"/>
    <w:tmpl w:val="A9801284"/>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FA950B2"/>
    <w:multiLevelType w:val="hybridMultilevel"/>
    <w:tmpl w:val="AD46CE74"/>
    <w:lvl w:ilvl="0" w:tplc="C7F46A26">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9"/>
  </w:num>
  <w:num w:numId="4">
    <w:abstractNumId w:val="23"/>
  </w:num>
  <w:num w:numId="5">
    <w:abstractNumId w:val="17"/>
  </w:num>
  <w:num w:numId="6">
    <w:abstractNumId w:val="8"/>
  </w:num>
  <w:num w:numId="7">
    <w:abstractNumId w:val="18"/>
  </w:num>
  <w:num w:numId="8">
    <w:abstractNumId w:val="14"/>
  </w:num>
  <w:num w:numId="9">
    <w:abstractNumId w:val="21"/>
  </w:num>
  <w:num w:numId="10">
    <w:abstractNumId w:val="15"/>
  </w:num>
  <w:num w:numId="11">
    <w:abstractNumId w:val="13"/>
  </w:num>
  <w:num w:numId="12">
    <w:abstractNumId w:val="12"/>
  </w:num>
  <w:num w:numId="13">
    <w:abstractNumId w:val="27"/>
  </w:num>
  <w:num w:numId="14">
    <w:abstractNumId w:val="24"/>
  </w:num>
  <w:num w:numId="15">
    <w:abstractNumId w:val="9"/>
  </w:num>
  <w:num w:numId="16">
    <w:abstractNumId w:val="28"/>
  </w:num>
  <w:num w:numId="17">
    <w:abstractNumId w:val="3"/>
  </w:num>
  <w:num w:numId="18">
    <w:abstractNumId w:val="26"/>
  </w:num>
  <w:num w:numId="19">
    <w:abstractNumId w:val="4"/>
  </w:num>
  <w:num w:numId="20">
    <w:abstractNumId w:val="20"/>
  </w:num>
  <w:num w:numId="21">
    <w:abstractNumId w:val="16"/>
  </w:num>
  <w:num w:numId="22">
    <w:abstractNumId w:val="10"/>
  </w:num>
  <w:num w:numId="23">
    <w:abstractNumId w:val="2"/>
  </w:num>
  <w:num w:numId="24">
    <w:abstractNumId w:val="19"/>
  </w:num>
  <w:num w:numId="25">
    <w:abstractNumId w:val="25"/>
  </w:num>
  <w:num w:numId="26">
    <w:abstractNumId w:val="7"/>
  </w:num>
  <w:num w:numId="27">
    <w:abstractNumId w:val="5"/>
  </w:num>
  <w:num w:numId="28">
    <w:abstractNumId w:val="0"/>
  </w:num>
  <w:num w:numId="29">
    <w:abstractNumId w:val="1"/>
  </w:num>
  <w:num w:numId="30">
    <w:abstractNumId w:val="6"/>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DF6"/>
    <w:rsid w:val="00000DAA"/>
    <w:rsid w:val="000033B8"/>
    <w:rsid w:val="00003666"/>
    <w:rsid w:val="00007461"/>
    <w:rsid w:val="0000787C"/>
    <w:rsid w:val="00012C38"/>
    <w:rsid w:val="00013319"/>
    <w:rsid w:val="00013675"/>
    <w:rsid w:val="00013ACF"/>
    <w:rsid w:val="00013B64"/>
    <w:rsid w:val="000147D7"/>
    <w:rsid w:val="000148D3"/>
    <w:rsid w:val="00014CCC"/>
    <w:rsid w:val="00014D68"/>
    <w:rsid w:val="00017247"/>
    <w:rsid w:val="00017D71"/>
    <w:rsid w:val="000223B2"/>
    <w:rsid w:val="00025AA3"/>
    <w:rsid w:val="0002631B"/>
    <w:rsid w:val="00027B8B"/>
    <w:rsid w:val="00027F65"/>
    <w:rsid w:val="000313F2"/>
    <w:rsid w:val="00031416"/>
    <w:rsid w:val="00031F61"/>
    <w:rsid w:val="000334D0"/>
    <w:rsid w:val="00034141"/>
    <w:rsid w:val="0003508D"/>
    <w:rsid w:val="00035304"/>
    <w:rsid w:val="000362C5"/>
    <w:rsid w:val="00041697"/>
    <w:rsid w:val="00041D82"/>
    <w:rsid w:val="00044C30"/>
    <w:rsid w:val="00051D4E"/>
    <w:rsid w:val="00054D2F"/>
    <w:rsid w:val="000553BC"/>
    <w:rsid w:val="00055452"/>
    <w:rsid w:val="00055680"/>
    <w:rsid w:val="00060B8A"/>
    <w:rsid w:val="000613CD"/>
    <w:rsid w:val="000632CE"/>
    <w:rsid w:val="0006369E"/>
    <w:rsid w:val="00064E66"/>
    <w:rsid w:val="00065FEA"/>
    <w:rsid w:val="00067131"/>
    <w:rsid w:val="00067B2E"/>
    <w:rsid w:val="00067D50"/>
    <w:rsid w:val="000719FA"/>
    <w:rsid w:val="00071AB7"/>
    <w:rsid w:val="00072EEF"/>
    <w:rsid w:val="00075304"/>
    <w:rsid w:val="0007730D"/>
    <w:rsid w:val="00077DCE"/>
    <w:rsid w:val="00080CFA"/>
    <w:rsid w:val="00084389"/>
    <w:rsid w:val="00085A6B"/>
    <w:rsid w:val="000909C4"/>
    <w:rsid w:val="00092376"/>
    <w:rsid w:val="0009447B"/>
    <w:rsid w:val="0009518A"/>
    <w:rsid w:val="0009526E"/>
    <w:rsid w:val="00095486"/>
    <w:rsid w:val="000A0A5C"/>
    <w:rsid w:val="000A0A90"/>
    <w:rsid w:val="000A191C"/>
    <w:rsid w:val="000A1E44"/>
    <w:rsid w:val="000A231A"/>
    <w:rsid w:val="000A2908"/>
    <w:rsid w:val="000A3599"/>
    <w:rsid w:val="000A3FA8"/>
    <w:rsid w:val="000A4853"/>
    <w:rsid w:val="000A696E"/>
    <w:rsid w:val="000A6A7E"/>
    <w:rsid w:val="000A7C0F"/>
    <w:rsid w:val="000A7C54"/>
    <w:rsid w:val="000B08F6"/>
    <w:rsid w:val="000B1DFE"/>
    <w:rsid w:val="000B33D2"/>
    <w:rsid w:val="000B3F57"/>
    <w:rsid w:val="000B43FB"/>
    <w:rsid w:val="000B4DB3"/>
    <w:rsid w:val="000B5C94"/>
    <w:rsid w:val="000C0177"/>
    <w:rsid w:val="000C1111"/>
    <w:rsid w:val="000C11CA"/>
    <w:rsid w:val="000C3ADB"/>
    <w:rsid w:val="000C5905"/>
    <w:rsid w:val="000C67B4"/>
    <w:rsid w:val="000D0622"/>
    <w:rsid w:val="000D20D8"/>
    <w:rsid w:val="000D229C"/>
    <w:rsid w:val="000E0276"/>
    <w:rsid w:val="000E1B29"/>
    <w:rsid w:val="000F1D96"/>
    <w:rsid w:val="000F24B4"/>
    <w:rsid w:val="000F2F07"/>
    <w:rsid w:val="000F3A95"/>
    <w:rsid w:val="000F43D5"/>
    <w:rsid w:val="000F484F"/>
    <w:rsid w:val="000F555F"/>
    <w:rsid w:val="000F5BA9"/>
    <w:rsid w:val="00100F77"/>
    <w:rsid w:val="00101647"/>
    <w:rsid w:val="00103917"/>
    <w:rsid w:val="00103E1D"/>
    <w:rsid w:val="00104924"/>
    <w:rsid w:val="0010521C"/>
    <w:rsid w:val="001101B0"/>
    <w:rsid w:val="00110A50"/>
    <w:rsid w:val="00111041"/>
    <w:rsid w:val="0011298E"/>
    <w:rsid w:val="001143BD"/>
    <w:rsid w:val="00114414"/>
    <w:rsid w:val="00114454"/>
    <w:rsid w:val="00115043"/>
    <w:rsid w:val="00116859"/>
    <w:rsid w:val="00116BF0"/>
    <w:rsid w:val="001178DC"/>
    <w:rsid w:val="00120447"/>
    <w:rsid w:val="001209CF"/>
    <w:rsid w:val="00121EEB"/>
    <w:rsid w:val="00122CBB"/>
    <w:rsid w:val="00124003"/>
    <w:rsid w:val="00124B8E"/>
    <w:rsid w:val="00131ED2"/>
    <w:rsid w:val="00133595"/>
    <w:rsid w:val="00133827"/>
    <w:rsid w:val="00134CD0"/>
    <w:rsid w:val="001350AF"/>
    <w:rsid w:val="00136AD0"/>
    <w:rsid w:val="00137A9B"/>
    <w:rsid w:val="00143E08"/>
    <w:rsid w:val="0014476E"/>
    <w:rsid w:val="001452BB"/>
    <w:rsid w:val="0014710B"/>
    <w:rsid w:val="00150885"/>
    <w:rsid w:val="00153303"/>
    <w:rsid w:val="00153AD6"/>
    <w:rsid w:val="00154BC6"/>
    <w:rsid w:val="00154D3F"/>
    <w:rsid w:val="0015678A"/>
    <w:rsid w:val="001573E4"/>
    <w:rsid w:val="001627F6"/>
    <w:rsid w:val="001628F4"/>
    <w:rsid w:val="001638A6"/>
    <w:rsid w:val="001648B8"/>
    <w:rsid w:val="00167A77"/>
    <w:rsid w:val="0017058F"/>
    <w:rsid w:val="00170D2A"/>
    <w:rsid w:val="00170F10"/>
    <w:rsid w:val="00171141"/>
    <w:rsid w:val="001739E5"/>
    <w:rsid w:val="00175519"/>
    <w:rsid w:val="00176FF2"/>
    <w:rsid w:val="00182718"/>
    <w:rsid w:val="0018382E"/>
    <w:rsid w:val="0018579D"/>
    <w:rsid w:val="00186495"/>
    <w:rsid w:val="0018789D"/>
    <w:rsid w:val="00190168"/>
    <w:rsid w:val="00193C64"/>
    <w:rsid w:val="001956F1"/>
    <w:rsid w:val="00195B14"/>
    <w:rsid w:val="0019607A"/>
    <w:rsid w:val="001A0ABE"/>
    <w:rsid w:val="001A1780"/>
    <w:rsid w:val="001A4000"/>
    <w:rsid w:val="001A417D"/>
    <w:rsid w:val="001A44B2"/>
    <w:rsid w:val="001A606D"/>
    <w:rsid w:val="001A655B"/>
    <w:rsid w:val="001A7E05"/>
    <w:rsid w:val="001B36D9"/>
    <w:rsid w:val="001B4DD0"/>
    <w:rsid w:val="001B5928"/>
    <w:rsid w:val="001B592A"/>
    <w:rsid w:val="001B6DC1"/>
    <w:rsid w:val="001B728F"/>
    <w:rsid w:val="001C004A"/>
    <w:rsid w:val="001C1BF4"/>
    <w:rsid w:val="001C2A67"/>
    <w:rsid w:val="001C2BBC"/>
    <w:rsid w:val="001C3DE3"/>
    <w:rsid w:val="001C5A84"/>
    <w:rsid w:val="001C61A6"/>
    <w:rsid w:val="001D347F"/>
    <w:rsid w:val="001D39F4"/>
    <w:rsid w:val="001D421A"/>
    <w:rsid w:val="001D5022"/>
    <w:rsid w:val="001D5C78"/>
    <w:rsid w:val="001D5F6C"/>
    <w:rsid w:val="001D6DF3"/>
    <w:rsid w:val="001E138D"/>
    <w:rsid w:val="001E4D4F"/>
    <w:rsid w:val="001E5789"/>
    <w:rsid w:val="001E6189"/>
    <w:rsid w:val="001F18B8"/>
    <w:rsid w:val="001F2431"/>
    <w:rsid w:val="001F3CEC"/>
    <w:rsid w:val="001F42A4"/>
    <w:rsid w:val="001F4D90"/>
    <w:rsid w:val="001F6300"/>
    <w:rsid w:val="001F6ED8"/>
    <w:rsid w:val="001F73AB"/>
    <w:rsid w:val="00201991"/>
    <w:rsid w:val="002046A1"/>
    <w:rsid w:val="00204D44"/>
    <w:rsid w:val="00206672"/>
    <w:rsid w:val="002066E4"/>
    <w:rsid w:val="00206DF6"/>
    <w:rsid w:val="00206EA1"/>
    <w:rsid w:val="00210ACD"/>
    <w:rsid w:val="00211A1C"/>
    <w:rsid w:val="00211DD9"/>
    <w:rsid w:val="00212B20"/>
    <w:rsid w:val="00214907"/>
    <w:rsid w:val="00214B58"/>
    <w:rsid w:val="00214DCA"/>
    <w:rsid w:val="002157F5"/>
    <w:rsid w:val="00216A56"/>
    <w:rsid w:val="0021759D"/>
    <w:rsid w:val="002221F3"/>
    <w:rsid w:val="002268BA"/>
    <w:rsid w:val="0022777A"/>
    <w:rsid w:val="00227EDF"/>
    <w:rsid w:val="0023042B"/>
    <w:rsid w:val="00231145"/>
    <w:rsid w:val="00231536"/>
    <w:rsid w:val="002336B2"/>
    <w:rsid w:val="00234424"/>
    <w:rsid w:val="00240647"/>
    <w:rsid w:val="00241616"/>
    <w:rsid w:val="002417A3"/>
    <w:rsid w:val="0024276F"/>
    <w:rsid w:val="002443F7"/>
    <w:rsid w:val="00245677"/>
    <w:rsid w:val="002516A1"/>
    <w:rsid w:val="0025350C"/>
    <w:rsid w:val="00254898"/>
    <w:rsid w:val="00254ECA"/>
    <w:rsid w:val="00255988"/>
    <w:rsid w:val="00261F97"/>
    <w:rsid w:val="0026247B"/>
    <w:rsid w:val="002626C0"/>
    <w:rsid w:val="0026318D"/>
    <w:rsid w:val="002675A1"/>
    <w:rsid w:val="00271106"/>
    <w:rsid w:val="00271C74"/>
    <w:rsid w:val="00274E8C"/>
    <w:rsid w:val="00275B42"/>
    <w:rsid w:val="0027748D"/>
    <w:rsid w:val="00277E92"/>
    <w:rsid w:val="00280913"/>
    <w:rsid w:val="00281BCA"/>
    <w:rsid w:val="00282726"/>
    <w:rsid w:val="00284A3C"/>
    <w:rsid w:val="002860DD"/>
    <w:rsid w:val="002867A9"/>
    <w:rsid w:val="00287560"/>
    <w:rsid w:val="0029059A"/>
    <w:rsid w:val="00292082"/>
    <w:rsid w:val="0029247A"/>
    <w:rsid w:val="00293004"/>
    <w:rsid w:val="002967D5"/>
    <w:rsid w:val="00297E4A"/>
    <w:rsid w:val="002A05C2"/>
    <w:rsid w:val="002A3656"/>
    <w:rsid w:val="002A3B3A"/>
    <w:rsid w:val="002A4B72"/>
    <w:rsid w:val="002A5B96"/>
    <w:rsid w:val="002A667A"/>
    <w:rsid w:val="002B01E1"/>
    <w:rsid w:val="002B24D6"/>
    <w:rsid w:val="002B2936"/>
    <w:rsid w:val="002B2AF1"/>
    <w:rsid w:val="002B5BC1"/>
    <w:rsid w:val="002B68BB"/>
    <w:rsid w:val="002B6B05"/>
    <w:rsid w:val="002C4082"/>
    <w:rsid w:val="002C5561"/>
    <w:rsid w:val="002C5744"/>
    <w:rsid w:val="002C64C9"/>
    <w:rsid w:val="002C7787"/>
    <w:rsid w:val="002C7F5E"/>
    <w:rsid w:val="002D0500"/>
    <w:rsid w:val="002D08FC"/>
    <w:rsid w:val="002D3A54"/>
    <w:rsid w:val="002D5430"/>
    <w:rsid w:val="002D5E4C"/>
    <w:rsid w:val="002D5F51"/>
    <w:rsid w:val="002E088B"/>
    <w:rsid w:val="002E1412"/>
    <w:rsid w:val="002E1C60"/>
    <w:rsid w:val="002E2C8E"/>
    <w:rsid w:val="002E383C"/>
    <w:rsid w:val="002E383F"/>
    <w:rsid w:val="002E4ECC"/>
    <w:rsid w:val="002E763B"/>
    <w:rsid w:val="002F4415"/>
    <w:rsid w:val="002F4E0F"/>
    <w:rsid w:val="00300DD5"/>
    <w:rsid w:val="00300DEF"/>
    <w:rsid w:val="0030132E"/>
    <w:rsid w:val="00301788"/>
    <w:rsid w:val="00304ED6"/>
    <w:rsid w:val="00306A0B"/>
    <w:rsid w:val="00307504"/>
    <w:rsid w:val="00310F97"/>
    <w:rsid w:val="003118EC"/>
    <w:rsid w:val="00312DDB"/>
    <w:rsid w:val="00314EA9"/>
    <w:rsid w:val="00315836"/>
    <w:rsid w:val="00316B4A"/>
    <w:rsid w:val="0031708B"/>
    <w:rsid w:val="003176FD"/>
    <w:rsid w:val="00325791"/>
    <w:rsid w:val="00327989"/>
    <w:rsid w:val="00327B8D"/>
    <w:rsid w:val="00330244"/>
    <w:rsid w:val="00330EDA"/>
    <w:rsid w:val="00331E87"/>
    <w:rsid w:val="003333D5"/>
    <w:rsid w:val="00333E35"/>
    <w:rsid w:val="00333E4D"/>
    <w:rsid w:val="00336696"/>
    <w:rsid w:val="00337AD9"/>
    <w:rsid w:val="00341239"/>
    <w:rsid w:val="00341469"/>
    <w:rsid w:val="00341523"/>
    <w:rsid w:val="00341607"/>
    <w:rsid w:val="003426D7"/>
    <w:rsid w:val="00342BAC"/>
    <w:rsid w:val="00343F97"/>
    <w:rsid w:val="00345251"/>
    <w:rsid w:val="00345663"/>
    <w:rsid w:val="00346163"/>
    <w:rsid w:val="003519A7"/>
    <w:rsid w:val="0035283B"/>
    <w:rsid w:val="0035646E"/>
    <w:rsid w:val="00361D88"/>
    <w:rsid w:val="00362D5F"/>
    <w:rsid w:val="00365E2F"/>
    <w:rsid w:val="00367A85"/>
    <w:rsid w:val="00367CBC"/>
    <w:rsid w:val="00371459"/>
    <w:rsid w:val="00371F8D"/>
    <w:rsid w:val="0037313C"/>
    <w:rsid w:val="003751CC"/>
    <w:rsid w:val="003779CA"/>
    <w:rsid w:val="00381251"/>
    <w:rsid w:val="003834AB"/>
    <w:rsid w:val="0038394B"/>
    <w:rsid w:val="00383C82"/>
    <w:rsid w:val="003916CB"/>
    <w:rsid w:val="00393E28"/>
    <w:rsid w:val="003969A2"/>
    <w:rsid w:val="003A1942"/>
    <w:rsid w:val="003A1B04"/>
    <w:rsid w:val="003A29AF"/>
    <w:rsid w:val="003A58B3"/>
    <w:rsid w:val="003A64D5"/>
    <w:rsid w:val="003A64E8"/>
    <w:rsid w:val="003A6C91"/>
    <w:rsid w:val="003B3CAD"/>
    <w:rsid w:val="003B5040"/>
    <w:rsid w:val="003C004D"/>
    <w:rsid w:val="003C03D2"/>
    <w:rsid w:val="003C0850"/>
    <w:rsid w:val="003C0CDF"/>
    <w:rsid w:val="003C0E3E"/>
    <w:rsid w:val="003C13BC"/>
    <w:rsid w:val="003C37A1"/>
    <w:rsid w:val="003C4A53"/>
    <w:rsid w:val="003C57B6"/>
    <w:rsid w:val="003C5F98"/>
    <w:rsid w:val="003C7D87"/>
    <w:rsid w:val="003D3DFA"/>
    <w:rsid w:val="003D4447"/>
    <w:rsid w:val="003D4FC6"/>
    <w:rsid w:val="003D54B8"/>
    <w:rsid w:val="003D5C9A"/>
    <w:rsid w:val="003D6550"/>
    <w:rsid w:val="003D6FEB"/>
    <w:rsid w:val="003E0CE1"/>
    <w:rsid w:val="003E10E0"/>
    <w:rsid w:val="003E55A0"/>
    <w:rsid w:val="003E58B2"/>
    <w:rsid w:val="003E6362"/>
    <w:rsid w:val="003F0646"/>
    <w:rsid w:val="003F1CD1"/>
    <w:rsid w:val="003F1DD7"/>
    <w:rsid w:val="003F3733"/>
    <w:rsid w:val="003F4D6D"/>
    <w:rsid w:val="003F4F71"/>
    <w:rsid w:val="00406909"/>
    <w:rsid w:val="00410563"/>
    <w:rsid w:val="004108AF"/>
    <w:rsid w:val="00411222"/>
    <w:rsid w:val="00415871"/>
    <w:rsid w:val="00415E33"/>
    <w:rsid w:val="00417166"/>
    <w:rsid w:val="0041778E"/>
    <w:rsid w:val="00417E2C"/>
    <w:rsid w:val="004208EE"/>
    <w:rsid w:val="00421DE9"/>
    <w:rsid w:val="00422691"/>
    <w:rsid w:val="0042646E"/>
    <w:rsid w:val="004267F2"/>
    <w:rsid w:val="004303A0"/>
    <w:rsid w:val="00431B9F"/>
    <w:rsid w:val="00432B4F"/>
    <w:rsid w:val="00433D55"/>
    <w:rsid w:val="00434264"/>
    <w:rsid w:val="00434470"/>
    <w:rsid w:val="0043464F"/>
    <w:rsid w:val="004346CE"/>
    <w:rsid w:val="0043612B"/>
    <w:rsid w:val="00437DE8"/>
    <w:rsid w:val="004420D2"/>
    <w:rsid w:val="00443545"/>
    <w:rsid w:val="004435CB"/>
    <w:rsid w:val="0044370F"/>
    <w:rsid w:val="00445481"/>
    <w:rsid w:val="004461D2"/>
    <w:rsid w:val="0044718F"/>
    <w:rsid w:val="004475A9"/>
    <w:rsid w:val="0044761F"/>
    <w:rsid w:val="004477AB"/>
    <w:rsid w:val="00451762"/>
    <w:rsid w:val="00452EDB"/>
    <w:rsid w:val="004553C0"/>
    <w:rsid w:val="004604F3"/>
    <w:rsid w:val="0046192F"/>
    <w:rsid w:val="0046206E"/>
    <w:rsid w:val="00462082"/>
    <w:rsid w:val="00462258"/>
    <w:rsid w:val="0046226A"/>
    <w:rsid w:val="00463387"/>
    <w:rsid w:val="00464CEB"/>
    <w:rsid w:val="004705ED"/>
    <w:rsid w:val="004810AF"/>
    <w:rsid w:val="00481B1F"/>
    <w:rsid w:val="00483E71"/>
    <w:rsid w:val="0048511D"/>
    <w:rsid w:val="004853E2"/>
    <w:rsid w:val="00485D4E"/>
    <w:rsid w:val="00486148"/>
    <w:rsid w:val="004908C5"/>
    <w:rsid w:val="00491645"/>
    <w:rsid w:val="00492644"/>
    <w:rsid w:val="00493AD1"/>
    <w:rsid w:val="004947C4"/>
    <w:rsid w:val="00495539"/>
    <w:rsid w:val="00495B98"/>
    <w:rsid w:val="00496A02"/>
    <w:rsid w:val="00496E4B"/>
    <w:rsid w:val="004974D6"/>
    <w:rsid w:val="004A0475"/>
    <w:rsid w:val="004A1633"/>
    <w:rsid w:val="004A1E6A"/>
    <w:rsid w:val="004A2E4C"/>
    <w:rsid w:val="004A353F"/>
    <w:rsid w:val="004A3DA7"/>
    <w:rsid w:val="004A47A9"/>
    <w:rsid w:val="004A5021"/>
    <w:rsid w:val="004A5EDD"/>
    <w:rsid w:val="004A7ED1"/>
    <w:rsid w:val="004B1103"/>
    <w:rsid w:val="004B4FCA"/>
    <w:rsid w:val="004B573C"/>
    <w:rsid w:val="004B6A02"/>
    <w:rsid w:val="004B7348"/>
    <w:rsid w:val="004B7D5A"/>
    <w:rsid w:val="004C3619"/>
    <w:rsid w:val="004C3A4E"/>
    <w:rsid w:val="004C747C"/>
    <w:rsid w:val="004D036E"/>
    <w:rsid w:val="004D0B5E"/>
    <w:rsid w:val="004D19EE"/>
    <w:rsid w:val="004D19F0"/>
    <w:rsid w:val="004D372D"/>
    <w:rsid w:val="004D5B28"/>
    <w:rsid w:val="004E0729"/>
    <w:rsid w:val="004E0E71"/>
    <w:rsid w:val="004E131A"/>
    <w:rsid w:val="004E185C"/>
    <w:rsid w:val="004E343D"/>
    <w:rsid w:val="004E41A0"/>
    <w:rsid w:val="004E4EE7"/>
    <w:rsid w:val="004E5F67"/>
    <w:rsid w:val="004E6751"/>
    <w:rsid w:val="004E7689"/>
    <w:rsid w:val="004F137C"/>
    <w:rsid w:val="004F17A9"/>
    <w:rsid w:val="004F1CED"/>
    <w:rsid w:val="004F331B"/>
    <w:rsid w:val="004F5000"/>
    <w:rsid w:val="004F500A"/>
    <w:rsid w:val="004F68DC"/>
    <w:rsid w:val="004F7546"/>
    <w:rsid w:val="004F7D1B"/>
    <w:rsid w:val="00500A09"/>
    <w:rsid w:val="00503419"/>
    <w:rsid w:val="00503695"/>
    <w:rsid w:val="00503E00"/>
    <w:rsid w:val="0050545D"/>
    <w:rsid w:val="00506382"/>
    <w:rsid w:val="005065B4"/>
    <w:rsid w:val="005065D0"/>
    <w:rsid w:val="00510EA9"/>
    <w:rsid w:val="00511989"/>
    <w:rsid w:val="0051272B"/>
    <w:rsid w:val="00512BC5"/>
    <w:rsid w:val="00513017"/>
    <w:rsid w:val="00513416"/>
    <w:rsid w:val="00515589"/>
    <w:rsid w:val="00517C4A"/>
    <w:rsid w:val="00521D15"/>
    <w:rsid w:val="005241CF"/>
    <w:rsid w:val="005257D3"/>
    <w:rsid w:val="005275C8"/>
    <w:rsid w:val="0053117C"/>
    <w:rsid w:val="005314C2"/>
    <w:rsid w:val="00531A2C"/>
    <w:rsid w:val="00531C63"/>
    <w:rsid w:val="00531FEC"/>
    <w:rsid w:val="005325DC"/>
    <w:rsid w:val="00537770"/>
    <w:rsid w:val="005379BC"/>
    <w:rsid w:val="005434DB"/>
    <w:rsid w:val="00543BD0"/>
    <w:rsid w:val="00543F9E"/>
    <w:rsid w:val="00544CA8"/>
    <w:rsid w:val="00544E83"/>
    <w:rsid w:val="005470FD"/>
    <w:rsid w:val="00550BCB"/>
    <w:rsid w:val="0055226E"/>
    <w:rsid w:val="00552E76"/>
    <w:rsid w:val="00553C8A"/>
    <w:rsid w:val="00554068"/>
    <w:rsid w:val="005548D8"/>
    <w:rsid w:val="00555BD6"/>
    <w:rsid w:val="0055669D"/>
    <w:rsid w:val="005570D0"/>
    <w:rsid w:val="00557F4A"/>
    <w:rsid w:val="005604EB"/>
    <w:rsid w:val="00560BE3"/>
    <w:rsid w:val="00560E39"/>
    <w:rsid w:val="00561ACA"/>
    <w:rsid w:val="00562693"/>
    <w:rsid w:val="005640C5"/>
    <w:rsid w:val="0057146A"/>
    <w:rsid w:val="00571A88"/>
    <w:rsid w:val="00572A60"/>
    <w:rsid w:val="005730EC"/>
    <w:rsid w:val="005744B2"/>
    <w:rsid w:val="00575928"/>
    <w:rsid w:val="0058286F"/>
    <w:rsid w:val="005834AC"/>
    <w:rsid w:val="005840B2"/>
    <w:rsid w:val="00584FE4"/>
    <w:rsid w:val="00585B4F"/>
    <w:rsid w:val="005915EF"/>
    <w:rsid w:val="005920BB"/>
    <w:rsid w:val="00592B54"/>
    <w:rsid w:val="00594B25"/>
    <w:rsid w:val="00595085"/>
    <w:rsid w:val="005950CB"/>
    <w:rsid w:val="005957D6"/>
    <w:rsid w:val="00596150"/>
    <w:rsid w:val="0059740B"/>
    <w:rsid w:val="005974EC"/>
    <w:rsid w:val="005A057E"/>
    <w:rsid w:val="005A0AE2"/>
    <w:rsid w:val="005A0D25"/>
    <w:rsid w:val="005A366D"/>
    <w:rsid w:val="005A4094"/>
    <w:rsid w:val="005A4CE6"/>
    <w:rsid w:val="005A6019"/>
    <w:rsid w:val="005A7FB5"/>
    <w:rsid w:val="005B0700"/>
    <w:rsid w:val="005B44F8"/>
    <w:rsid w:val="005B5D22"/>
    <w:rsid w:val="005B5F1B"/>
    <w:rsid w:val="005B691F"/>
    <w:rsid w:val="005B7D76"/>
    <w:rsid w:val="005C0572"/>
    <w:rsid w:val="005C19D1"/>
    <w:rsid w:val="005C45AF"/>
    <w:rsid w:val="005C644A"/>
    <w:rsid w:val="005D2B74"/>
    <w:rsid w:val="005D6F23"/>
    <w:rsid w:val="005D6F7C"/>
    <w:rsid w:val="005E1592"/>
    <w:rsid w:val="005E21EF"/>
    <w:rsid w:val="005E42A6"/>
    <w:rsid w:val="005E45CB"/>
    <w:rsid w:val="005E485E"/>
    <w:rsid w:val="005E4E83"/>
    <w:rsid w:val="005E4E97"/>
    <w:rsid w:val="005E7075"/>
    <w:rsid w:val="005F0666"/>
    <w:rsid w:val="005F1ECE"/>
    <w:rsid w:val="005F4EC2"/>
    <w:rsid w:val="005F5919"/>
    <w:rsid w:val="005F763E"/>
    <w:rsid w:val="00604F7B"/>
    <w:rsid w:val="006069A9"/>
    <w:rsid w:val="00610DA1"/>
    <w:rsid w:val="006116A9"/>
    <w:rsid w:val="006120D7"/>
    <w:rsid w:val="00612227"/>
    <w:rsid w:val="00613160"/>
    <w:rsid w:val="00613F79"/>
    <w:rsid w:val="00614E37"/>
    <w:rsid w:val="00625A37"/>
    <w:rsid w:val="00625BAA"/>
    <w:rsid w:val="00626575"/>
    <w:rsid w:val="00626B9B"/>
    <w:rsid w:val="00630892"/>
    <w:rsid w:val="00631C3D"/>
    <w:rsid w:val="0063545F"/>
    <w:rsid w:val="00635B7E"/>
    <w:rsid w:val="00636FD7"/>
    <w:rsid w:val="00637A27"/>
    <w:rsid w:val="0064029D"/>
    <w:rsid w:val="0064030B"/>
    <w:rsid w:val="00641660"/>
    <w:rsid w:val="006439FE"/>
    <w:rsid w:val="00645567"/>
    <w:rsid w:val="00645983"/>
    <w:rsid w:val="00645B38"/>
    <w:rsid w:val="00646689"/>
    <w:rsid w:val="00647A5C"/>
    <w:rsid w:val="0065025B"/>
    <w:rsid w:val="00650F6B"/>
    <w:rsid w:val="006564F5"/>
    <w:rsid w:val="00657D69"/>
    <w:rsid w:val="00664176"/>
    <w:rsid w:val="00664456"/>
    <w:rsid w:val="006646F6"/>
    <w:rsid w:val="00664AE6"/>
    <w:rsid w:val="0066595B"/>
    <w:rsid w:val="00665F8C"/>
    <w:rsid w:val="006668C9"/>
    <w:rsid w:val="00666E40"/>
    <w:rsid w:val="006711F4"/>
    <w:rsid w:val="006714E4"/>
    <w:rsid w:val="00671BC4"/>
    <w:rsid w:val="00671F11"/>
    <w:rsid w:val="0067289A"/>
    <w:rsid w:val="00672FBB"/>
    <w:rsid w:val="006739E0"/>
    <w:rsid w:val="00673CE1"/>
    <w:rsid w:val="00675776"/>
    <w:rsid w:val="0068016E"/>
    <w:rsid w:val="00680176"/>
    <w:rsid w:val="00680506"/>
    <w:rsid w:val="00680B24"/>
    <w:rsid w:val="00681C91"/>
    <w:rsid w:val="00683FF6"/>
    <w:rsid w:val="00686904"/>
    <w:rsid w:val="00686F1B"/>
    <w:rsid w:val="006877AC"/>
    <w:rsid w:val="006879B9"/>
    <w:rsid w:val="00690082"/>
    <w:rsid w:val="00691231"/>
    <w:rsid w:val="0069138D"/>
    <w:rsid w:val="006919DA"/>
    <w:rsid w:val="0069231E"/>
    <w:rsid w:val="0069289A"/>
    <w:rsid w:val="00692EE8"/>
    <w:rsid w:val="006944F1"/>
    <w:rsid w:val="006949BF"/>
    <w:rsid w:val="00695B5E"/>
    <w:rsid w:val="006A1150"/>
    <w:rsid w:val="006A13A6"/>
    <w:rsid w:val="006A1A69"/>
    <w:rsid w:val="006A23B4"/>
    <w:rsid w:val="006A24A6"/>
    <w:rsid w:val="006A2897"/>
    <w:rsid w:val="006A763A"/>
    <w:rsid w:val="006B280E"/>
    <w:rsid w:val="006B3055"/>
    <w:rsid w:val="006B45A8"/>
    <w:rsid w:val="006B4906"/>
    <w:rsid w:val="006B4B78"/>
    <w:rsid w:val="006B4F85"/>
    <w:rsid w:val="006B5564"/>
    <w:rsid w:val="006B69F0"/>
    <w:rsid w:val="006B6E17"/>
    <w:rsid w:val="006B6F04"/>
    <w:rsid w:val="006C0D85"/>
    <w:rsid w:val="006C15E1"/>
    <w:rsid w:val="006C2886"/>
    <w:rsid w:val="006C60F4"/>
    <w:rsid w:val="006C72DF"/>
    <w:rsid w:val="006D2111"/>
    <w:rsid w:val="006D36F7"/>
    <w:rsid w:val="006D3912"/>
    <w:rsid w:val="006D5A75"/>
    <w:rsid w:val="006D6004"/>
    <w:rsid w:val="006D62FE"/>
    <w:rsid w:val="006D6643"/>
    <w:rsid w:val="006D68AD"/>
    <w:rsid w:val="006D7FCA"/>
    <w:rsid w:val="006E09B7"/>
    <w:rsid w:val="006E604A"/>
    <w:rsid w:val="006E797D"/>
    <w:rsid w:val="006F31A3"/>
    <w:rsid w:val="006F4482"/>
    <w:rsid w:val="006F5360"/>
    <w:rsid w:val="006F5B83"/>
    <w:rsid w:val="006F6F19"/>
    <w:rsid w:val="00702F81"/>
    <w:rsid w:val="007047DD"/>
    <w:rsid w:val="00705508"/>
    <w:rsid w:val="007057DB"/>
    <w:rsid w:val="00706538"/>
    <w:rsid w:val="00710160"/>
    <w:rsid w:val="00712306"/>
    <w:rsid w:val="007138A2"/>
    <w:rsid w:val="00713F58"/>
    <w:rsid w:val="00714436"/>
    <w:rsid w:val="00717110"/>
    <w:rsid w:val="0071783E"/>
    <w:rsid w:val="0072121C"/>
    <w:rsid w:val="00721ED6"/>
    <w:rsid w:val="0072349D"/>
    <w:rsid w:val="00725AEE"/>
    <w:rsid w:val="00725C50"/>
    <w:rsid w:val="00727C4F"/>
    <w:rsid w:val="00730EEF"/>
    <w:rsid w:val="007327D2"/>
    <w:rsid w:val="0073386C"/>
    <w:rsid w:val="00734E9D"/>
    <w:rsid w:val="00735B5D"/>
    <w:rsid w:val="007365DD"/>
    <w:rsid w:val="00742038"/>
    <w:rsid w:val="007425C5"/>
    <w:rsid w:val="00743B98"/>
    <w:rsid w:val="00743C37"/>
    <w:rsid w:val="00744BFF"/>
    <w:rsid w:val="0074534F"/>
    <w:rsid w:val="00745AD0"/>
    <w:rsid w:val="0074673B"/>
    <w:rsid w:val="00751B91"/>
    <w:rsid w:val="007544F9"/>
    <w:rsid w:val="00755556"/>
    <w:rsid w:val="0075668D"/>
    <w:rsid w:val="007567B8"/>
    <w:rsid w:val="00757073"/>
    <w:rsid w:val="00760CC7"/>
    <w:rsid w:val="007636B6"/>
    <w:rsid w:val="007642D9"/>
    <w:rsid w:val="00764D4D"/>
    <w:rsid w:val="0077113B"/>
    <w:rsid w:val="00771AB3"/>
    <w:rsid w:val="007728F3"/>
    <w:rsid w:val="00774C78"/>
    <w:rsid w:val="007752E0"/>
    <w:rsid w:val="007755AE"/>
    <w:rsid w:val="00775983"/>
    <w:rsid w:val="00776448"/>
    <w:rsid w:val="00776F8D"/>
    <w:rsid w:val="0077727A"/>
    <w:rsid w:val="007801D5"/>
    <w:rsid w:val="00780712"/>
    <w:rsid w:val="00783199"/>
    <w:rsid w:val="00783CBB"/>
    <w:rsid w:val="00784F29"/>
    <w:rsid w:val="00786493"/>
    <w:rsid w:val="0078707A"/>
    <w:rsid w:val="00791388"/>
    <w:rsid w:val="00793E3F"/>
    <w:rsid w:val="00795838"/>
    <w:rsid w:val="00796C88"/>
    <w:rsid w:val="0079709C"/>
    <w:rsid w:val="007A2943"/>
    <w:rsid w:val="007A464B"/>
    <w:rsid w:val="007A4707"/>
    <w:rsid w:val="007A5347"/>
    <w:rsid w:val="007A5E1E"/>
    <w:rsid w:val="007A7997"/>
    <w:rsid w:val="007A7D9B"/>
    <w:rsid w:val="007B005E"/>
    <w:rsid w:val="007B086C"/>
    <w:rsid w:val="007B1B9B"/>
    <w:rsid w:val="007B20E8"/>
    <w:rsid w:val="007B2652"/>
    <w:rsid w:val="007B37C6"/>
    <w:rsid w:val="007B3E91"/>
    <w:rsid w:val="007B5B7C"/>
    <w:rsid w:val="007B67A6"/>
    <w:rsid w:val="007B6BB1"/>
    <w:rsid w:val="007C1871"/>
    <w:rsid w:val="007C5823"/>
    <w:rsid w:val="007C711B"/>
    <w:rsid w:val="007D057A"/>
    <w:rsid w:val="007D1A95"/>
    <w:rsid w:val="007D1BDD"/>
    <w:rsid w:val="007D2171"/>
    <w:rsid w:val="007D237B"/>
    <w:rsid w:val="007D2535"/>
    <w:rsid w:val="007D6DA9"/>
    <w:rsid w:val="007E3143"/>
    <w:rsid w:val="007E422F"/>
    <w:rsid w:val="007E4C28"/>
    <w:rsid w:val="007E5767"/>
    <w:rsid w:val="007E59F8"/>
    <w:rsid w:val="007E5B48"/>
    <w:rsid w:val="007E6388"/>
    <w:rsid w:val="007E6B97"/>
    <w:rsid w:val="007F15C0"/>
    <w:rsid w:val="007F3C6A"/>
    <w:rsid w:val="007F42DB"/>
    <w:rsid w:val="007F6642"/>
    <w:rsid w:val="007F6F1F"/>
    <w:rsid w:val="00801F8A"/>
    <w:rsid w:val="00802527"/>
    <w:rsid w:val="00802CC7"/>
    <w:rsid w:val="00803B8E"/>
    <w:rsid w:val="00804132"/>
    <w:rsid w:val="0081121C"/>
    <w:rsid w:val="00812F3F"/>
    <w:rsid w:val="00813342"/>
    <w:rsid w:val="00813765"/>
    <w:rsid w:val="00817C34"/>
    <w:rsid w:val="0082068C"/>
    <w:rsid w:val="00821B89"/>
    <w:rsid w:val="0082321F"/>
    <w:rsid w:val="008233A8"/>
    <w:rsid w:val="008240A0"/>
    <w:rsid w:val="00825F3D"/>
    <w:rsid w:val="00826538"/>
    <w:rsid w:val="0083028D"/>
    <w:rsid w:val="00833C7E"/>
    <w:rsid w:val="0083404C"/>
    <w:rsid w:val="00834B4A"/>
    <w:rsid w:val="00834F15"/>
    <w:rsid w:val="008367EC"/>
    <w:rsid w:val="0083780C"/>
    <w:rsid w:val="008443B7"/>
    <w:rsid w:val="00847296"/>
    <w:rsid w:val="008543C1"/>
    <w:rsid w:val="0085483B"/>
    <w:rsid w:val="00855002"/>
    <w:rsid w:val="00855950"/>
    <w:rsid w:val="0085752A"/>
    <w:rsid w:val="00860E4B"/>
    <w:rsid w:val="0086246D"/>
    <w:rsid w:val="00863223"/>
    <w:rsid w:val="00863655"/>
    <w:rsid w:val="008641F6"/>
    <w:rsid w:val="00864567"/>
    <w:rsid w:val="00864EBD"/>
    <w:rsid w:val="00865171"/>
    <w:rsid w:val="008651B0"/>
    <w:rsid w:val="008660AC"/>
    <w:rsid w:val="008678E7"/>
    <w:rsid w:val="00870063"/>
    <w:rsid w:val="00870E64"/>
    <w:rsid w:val="00872BA2"/>
    <w:rsid w:val="00873EC2"/>
    <w:rsid w:val="00874837"/>
    <w:rsid w:val="00877FAD"/>
    <w:rsid w:val="0088157D"/>
    <w:rsid w:val="00882C0F"/>
    <w:rsid w:val="0088600C"/>
    <w:rsid w:val="0088660E"/>
    <w:rsid w:val="00887CF8"/>
    <w:rsid w:val="008900E2"/>
    <w:rsid w:val="008905A8"/>
    <w:rsid w:val="00891546"/>
    <w:rsid w:val="0089173D"/>
    <w:rsid w:val="008920B5"/>
    <w:rsid w:val="00892A11"/>
    <w:rsid w:val="008978CA"/>
    <w:rsid w:val="008A1D84"/>
    <w:rsid w:val="008A1FC5"/>
    <w:rsid w:val="008A343E"/>
    <w:rsid w:val="008A3CBA"/>
    <w:rsid w:val="008A409F"/>
    <w:rsid w:val="008A4AC3"/>
    <w:rsid w:val="008A5555"/>
    <w:rsid w:val="008B4B75"/>
    <w:rsid w:val="008B5CA3"/>
    <w:rsid w:val="008B64ED"/>
    <w:rsid w:val="008C187B"/>
    <w:rsid w:val="008C2E39"/>
    <w:rsid w:val="008C37F4"/>
    <w:rsid w:val="008C77E9"/>
    <w:rsid w:val="008D144D"/>
    <w:rsid w:val="008D39F6"/>
    <w:rsid w:val="008D5DA1"/>
    <w:rsid w:val="008D6304"/>
    <w:rsid w:val="008D74BE"/>
    <w:rsid w:val="008E0A80"/>
    <w:rsid w:val="008E26E1"/>
    <w:rsid w:val="008E281C"/>
    <w:rsid w:val="008E2E78"/>
    <w:rsid w:val="008E4D09"/>
    <w:rsid w:val="008E6C3D"/>
    <w:rsid w:val="008F07AD"/>
    <w:rsid w:val="008F0E79"/>
    <w:rsid w:val="008F2E87"/>
    <w:rsid w:val="008F3484"/>
    <w:rsid w:val="008F5BF3"/>
    <w:rsid w:val="008F6F33"/>
    <w:rsid w:val="0090168D"/>
    <w:rsid w:val="00902D2B"/>
    <w:rsid w:val="00903CD7"/>
    <w:rsid w:val="009051D0"/>
    <w:rsid w:val="009055B3"/>
    <w:rsid w:val="00905A7E"/>
    <w:rsid w:val="0090632B"/>
    <w:rsid w:val="0090679B"/>
    <w:rsid w:val="00906B4C"/>
    <w:rsid w:val="009105F7"/>
    <w:rsid w:val="00913EA8"/>
    <w:rsid w:val="00915C1D"/>
    <w:rsid w:val="0091734F"/>
    <w:rsid w:val="0092015D"/>
    <w:rsid w:val="0092149B"/>
    <w:rsid w:val="00921688"/>
    <w:rsid w:val="009260EB"/>
    <w:rsid w:val="00926AD5"/>
    <w:rsid w:val="00927C24"/>
    <w:rsid w:val="00930338"/>
    <w:rsid w:val="00930939"/>
    <w:rsid w:val="00931DD8"/>
    <w:rsid w:val="009321BB"/>
    <w:rsid w:val="009330F0"/>
    <w:rsid w:val="00933409"/>
    <w:rsid w:val="00933AC6"/>
    <w:rsid w:val="009379CB"/>
    <w:rsid w:val="009416C8"/>
    <w:rsid w:val="0094266D"/>
    <w:rsid w:val="00943646"/>
    <w:rsid w:val="00943CFF"/>
    <w:rsid w:val="00944884"/>
    <w:rsid w:val="009457F5"/>
    <w:rsid w:val="00945F15"/>
    <w:rsid w:val="00946883"/>
    <w:rsid w:val="009530DF"/>
    <w:rsid w:val="00956595"/>
    <w:rsid w:val="009606C3"/>
    <w:rsid w:val="009610E1"/>
    <w:rsid w:val="00962869"/>
    <w:rsid w:val="00963FC4"/>
    <w:rsid w:val="00964BFB"/>
    <w:rsid w:val="00964CAB"/>
    <w:rsid w:val="009655F7"/>
    <w:rsid w:val="00965CCD"/>
    <w:rsid w:val="0096725F"/>
    <w:rsid w:val="00967B10"/>
    <w:rsid w:val="00970FAA"/>
    <w:rsid w:val="00971CD9"/>
    <w:rsid w:val="009729A4"/>
    <w:rsid w:val="00975191"/>
    <w:rsid w:val="009757CC"/>
    <w:rsid w:val="00981D37"/>
    <w:rsid w:val="0098308D"/>
    <w:rsid w:val="009837BF"/>
    <w:rsid w:val="00983B52"/>
    <w:rsid w:val="00985D00"/>
    <w:rsid w:val="0098666E"/>
    <w:rsid w:val="009906BA"/>
    <w:rsid w:val="00990D14"/>
    <w:rsid w:val="0099244C"/>
    <w:rsid w:val="00992B18"/>
    <w:rsid w:val="00993779"/>
    <w:rsid w:val="00995162"/>
    <w:rsid w:val="00996E6F"/>
    <w:rsid w:val="00997976"/>
    <w:rsid w:val="009A01BB"/>
    <w:rsid w:val="009A1031"/>
    <w:rsid w:val="009A1BE2"/>
    <w:rsid w:val="009A46F1"/>
    <w:rsid w:val="009A5A7E"/>
    <w:rsid w:val="009A6836"/>
    <w:rsid w:val="009A72F3"/>
    <w:rsid w:val="009A75E8"/>
    <w:rsid w:val="009A7780"/>
    <w:rsid w:val="009A7E7A"/>
    <w:rsid w:val="009B1F2E"/>
    <w:rsid w:val="009B30B3"/>
    <w:rsid w:val="009B3416"/>
    <w:rsid w:val="009B4048"/>
    <w:rsid w:val="009B509F"/>
    <w:rsid w:val="009C1ED2"/>
    <w:rsid w:val="009C441A"/>
    <w:rsid w:val="009C4E6A"/>
    <w:rsid w:val="009C5F42"/>
    <w:rsid w:val="009C74DC"/>
    <w:rsid w:val="009C7D6C"/>
    <w:rsid w:val="009D060C"/>
    <w:rsid w:val="009D19FA"/>
    <w:rsid w:val="009D3F8D"/>
    <w:rsid w:val="009D63C6"/>
    <w:rsid w:val="009E0331"/>
    <w:rsid w:val="009E061E"/>
    <w:rsid w:val="009E1D42"/>
    <w:rsid w:val="009E1F4C"/>
    <w:rsid w:val="009F2DE5"/>
    <w:rsid w:val="009F2FB5"/>
    <w:rsid w:val="009F501C"/>
    <w:rsid w:val="009F5E32"/>
    <w:rsid w:val="009F6497"/>
    <w:rsid w:val="009F709F"/>
    <w:rsid w:val="00A0028B"/>
    <w:rsid w:val="00A0273C"/>
    <w:rsid w:val="00A0283D"/>
    <w:rsid w:val="00A02C86"/>
    <w:rsid w:val="00A0354E"/>
    <w:rsid w:val="00A05C80"/>
    <w:rsid w:val="00A05D78"/>
    <w:rsid w:val="00A06D94"/>
    <w:rsid w:val="00A0749B"/>
    <w:rsid w:val="00A07D01"/>
    <w:rsid w:val="00A1163D"/>
    <w:rsid w:val="00A11D04"/>
    <w:rsid w:val="00A11F9A"/>
    <w:rsid w:val="00A128F7"/>
    <w:rsid w:val="00A13060"/>
    <w:rsid w:val="00A137D7"/>
    <w:rsid w:val="00A13B7F"/>
    <w:rsid w:val="00A16EF8"/>
    <w:rsid w:val="00A22D50"/>
    <w:rsid w:val="00A22FD1"/>
    <w:rsid w:val="00A25A4C"/>
    <w:rsid w:val="00A25FCD"/>
    <w:rsid w:val="00A26DDF"/>
    <w:rsid w:val="00A26E63"/>
    <w:rsid w:val="00A30804"/>
    <w:rsid w:val="00A334E1"/>
    <w:rsid w:val="00A3431C"/>
    <w:rsid w:val="00A35E4E"/>
    <w:rsid w:val="00A37ADF"/>
    <w:rsid w:val="00A43699"/>
    <w:rsid w:val="00A438BB"/>
    <w:rsid w:val="00A43A96"/>
    <w:rsid w:val="00A457CD"/>
    <w:rsid w:val="00A4642A"/>
    <w:rsid w:val="00A46C12"/>
    <w:rsid w:val="00A55922"/>
    <w:rsid w:val="00A572C5"/>
    <w:rsid w:val="00A6349E"/>
    <w:rsid w:val="00A66E0C"/>
    <w:rsid w:val="00A6788F"/>
    <w:rsid w:val="00A709A0"/>
    <w:rsid w:val="00A70BB4"/>
    <w:rsid w:val="00A70D16"/>
    <w:rsid w:val="00A750EC"/>
    <w:rsid w:val="00A7535D"/>
    <w:rsid w:val="00A75A15"/>
    <w:rsid w:val="00A76F8B"/>
    <w:rsid w:val="00A77AA8"/>
    <w:rsid w:val="00A808EF"/>
    <w:rsid w:val="00A80ED3"/>
    <w:rsid w:val="00A815D9"/>
    <w:rsid w:val="00A85CE1"/>
    <w:rsid w:val="00A85F1E"/>
    <w:rsid w:val="00A9046A"/>
    <w:rsid w:val="00A9219B"/>
    <w:rsid w:val="00A96618"/>
    <w:rsid w:val="00A976AF"/>
    <w:rsid w:val="00AA133C"/>
    <w:rsid w:val="00AA2BDC"/>
    <w:rsid w:val="00AA2C95"/>
    <w:rsid w:val="00AA4188"/>
    <w:rsid w:val="00AA4340"/>
    <w:rsid w:val="00AA5CB9"/>
    <w:rsid w:val="00AB0943"/>
    <w:rsid w:val="00AB1C5C"/>
    <w:rsid w:val="00AB57D9"/>
    <w:rsid w:val="00AB59F5"/>
    <w:rsid w:val="00AB5ED9"/>
    <w:rsid w:val="00AC1807"/>
    <w:rsid w:val="00AC1BCB"/>
    <w:rsid w:val="00AC2CE9"/>
    <w:rsid w:val="00AC6350"/>
    <w:rsid w:val="00AC7DB1"/>
    <w:rsid w:val="00AD05C6"/>
    <w:rsid w:val="00AD0FCD"/>
    <w:rsid w:val="00AD21A4"/>
    <w:rsid w:val="00AD3941"/>
    <w:rsid w:val="00AD4556"/>
    <w:rsid w:val="00AD4F85"/>
    <w:rsid w:val="00AD6D10"/>
    <w:rsid w:val="00AD6F3F"/>
    <w:rsid w:val="00AD752A"/>
    <w:rsid w:val="00AD7E57"/>
    <w:rsid w:val="00AE354B"/>
    <w:rsid w:val="00AE6A32"/>
    <w:rsid w:val="00AE7B32"/>
    <w:rsid w:val="00AF3A53"/>
    <w:rsid w:val="00AF5983"/>
    <w:rsid w:val="00AF5FDB"/>
    <w:rsid w:val="00AF74C0"/>
    <w:rsid w:val="00AF76FA"/>
    <w:rsid w:val="00B00A8C"/>
    <w:rsid w:val="00B01AA3"/>
    <w:rsid w:val="00B024ED"/>
    <w:rsid w:val="00B02919"/>
    <w:rsid w:val="00B0346F"/>
    <w:rsid w:val="00B06CD2"/>
    <w:rsid w:val="00B06EC8"/>
    <w:rsid w:val="00B07B5B"/>
    <w:rsid w:val="00B100F1"/>
    <w:rsid w:val="00B11FC4"/>
    <w:rsid w:val="00B12210"/>
    <w:rsid w:val="00B12AF9"/>
    <w:rsid w:val="00B1615F"/>
    <w:rsid w:val="00B17ABB"/>
    <w:rsid w:val="00B215AF"/>
    <w:rsid w:val="00B22C09"/>
    <w:rsid w:val="00B23DF2"/>
    <w:rsid w:val="00B25A50"/>
    <w:rsid w:val="00B25C8F"/>
    <w:rsid w:val="00B27C5F"/>
    <w:rsid w:val="00B31211"/>
    <w:rsid w:val="00B33409"/>
    <w:rsid w:val="00B35BDC"/>
    <w:rsid w:val="00B37DC5"/>
    <w:rsid w:val="00B42DE1"/>
    <w:rsid w:val="00B43234"/>
    <w:rsid w:val="00B44A74"/>
    <w:rsid w:val="00B4526E"/>
    <w:rsid w:val="00B45350"/>
    <w:rsid w:val="00B45AC0"/>
    <w:rsid w:val="00B45C0F"/>
    <w:rsid w:val="00B46371"/>
    <w:rsid w:val="00B51F80"/>
    <w:rsid w:val="00B53310"/>
    <w:rsid w:val="00B53879"/>
    <w:rsid w:val="00B53BE4"/>
    <w:rsid w:val="00B53DAA"/>
    <w:rsid w:val="00B56530"/>
    <w:rsid w:val="00B56B73"/>
    <w:rsid w:val="00B578D3"/>
    <w:rsid w:val="00B57C81"/>
    <w:rsid w:val="00B61644"/>
    <w:rsid w:val="00B6185F"/>
    <w:rsid w:val="00B63C20"/>
    <w:rsid w:val="00B64D15"/>
    <w:rsid w:val="00B66D5A"/>
    <w:rsid w:val="00B75CE8"/>
    <w:rsid w:val="00B76449"/>
    <w:rsid w:val="00B77BBE"/>
    <w:rsid w:val="00B81463"/>
    <w:rsid w:val="00B82CF6"/>
    <w:rsid w:val="00B85980"/>
    <w:rsid w:val="00B871CF"/>
    <w:rsid w:val="00B87640"/>
    <w:rsid w:val="00B87D47"/>
    <w:rsid w:val="00B9179C"/>
    <w:rsid w:val="00B9616D"/>
    <w:rsid w:val="00B96EFC"/>
    <w:rsid w:val="00B978CE"/>
    <w:rsid w:val="00BA0D3A"/>
    <w:rsid w:val="00BA1829"/>
    <w:rsid w:val="00BA3589"/>
    <w:rsid w:val="00BA46D6"/>
    <w:rsid w:val="00BA4D96"/>
    <w:rsid w:val="00BA52E9"/>
    <w:rsid w:val="00BB035B"/>
    <w:rsid w:val="00BB0563"/>
    <w:rsid w:val="00BB069C"/>
    <w:rsid w:val="00BB42A5"/>
    <w:rsid w:val="00BB47B5"/>
    <w:rsid w:val="00BB784B"/>
    <w:rsid w:val="00BC1029"/>
    <w:rsid w:val="00BC1B69"/>
    <w:rsid w:val="00BC3334"/>
    <w:rsid w:val="00BC4C83"/>
    <w:rsid w:val="00BC5427"/>
    <w:rsid w:val="00BC56F1"/>
    <w:rsid w:val="00BC68E5"/>
    <w:rsid w:val="00BC6A79"/>
    <w:rsid w:val="00BC79C4"/>
    <w:rsid w:val="00BD12FE"/>
    <w:rsid w:val="00BD27D1"/>
    <w:rsid w:val="00BD3198"/>
    <w:rsid w:val="00BD533F"/>
    <w:rsid w:val="00BD5D5D"/>
    <w:rsid w:val="00BD6C30"/>
    <w:rsid w:val="00BE5727"/>
    <w:rsid w:val="00BE5FB5"/>
    <w:rsid w:val="00BE617E"/>
    <w:rsid w:val="00BE7DDC"/>
    <w:rsid w:val="00BF0136"/>
    <w:rsid w:val="00BF0A45"/>
    <w:rsid w:val="00BF0F03"/>
    <w:rsid w:val="00BF0F27"/>
    <w:rsid w:val="00BF15AC"/>
    <w:rsid w:val="00BF161C"/>
    <w:rsid w:val="00BF3953"/>
    <w:rsid w:val="00BF41E0"/>
    <w:rsid w:val="00BF437D"/>
    <w:rsid w:val="00BF5D0D"/>
    <w:rsid w:val="00C00025"/>
    <w:rsid w:val="00C0041C"/>
    <w:rsid w:val="00C0045C"/>
    <w:rsid w:val="00C00EB0"/>
    <w:rsid w:val="00C01A6D"/>
    <w:rsid w:val="00C04A7D"/>
    <w:rsid w:val="00C053D0"/>
    <w:rsid w:val="00C06618"/>
    <w:rsid w:val="00C072FC"/>
    <w:rsid w:val="00C07EAB"/>
    <w:rsid w:val="00C10BA9"/>
    <w:rsid w:val="00C11477"/>
    <w:rsid w:val="00C11693"/>
    <w:rsid w:val="00C147E8"/>
    <w:rsid w:val="00C161F7"/>
    <w:rsid w:val="00C1654C"/>
    <w:rsid w:val="00C173A5"/>
    <w:rsid w:val="00C17CBE"/>
    <w:rsid w:val="00C21535"/>
    <w:rsid w:val="00C2311A"/>
    <w:rsid w:val="00C24849"/>
    <w:rsid w:val="00C24C7C"/>
    <w:rsid w:val="00C24C80"/>
    <w:rsid w:val="00C2555F"/>
    <w:rsid w:val="00C25794"/>
    <w:rsid w:val="00C302C4"/>
    <w:rsid w:val="00C30B9D"/>
    <w:rsid w:val="00C31DD8"/>
    <w:rsid w:val="00C31F23"/>
    <w:rsid w:val="00C3339F"/>
    <w:rsid w:val="00C34EB2"/>
    <w:rsid w:val="00C401F6"/>
    <w:rsid w:val="00C44727"/>
    <w:rsid w:val="00C45564"/>
    <w:rsid w:val="00C4652B"/>
    <w:rsid w:val="00C46693"/>
    <w:rsid w:val="00C46E15"/>
    <w:rsid w:val="00C52D0A"/>
    <w:rsid w:val="00C533AF"/>
    <w:rsid w:val="00C53AB7"/>
    <w:rsid w:val="00C553A4"/>
    <w:rsid w:val="00C567D9"/>
    <w:rsid w:val="00C60269"/>
    <w:rsid w:val="00C609E4"/>
    <w:rsid w:val="00C61E0A"/>
    <w:rsid w:val="00C639EC"/>
    <w:rsid w:val="00C67022"/>
    <w:rsid w:val="00C67AE7"/>
    <w:rsid w:val="00C7061C"/>
    <w:rsid w:val="00C70730"/>
    <w:rsid w:val="00C72618"/>
    <w:rsid w:val="00C74ED5"/>
    <w:rsid w:val="00C760A4"/>
    <w:rsid w:val="00C776EC"/>
    <w:rsid w:val="00C8217F"/>
    <w:rsid w:val="00C823B8"/>
    <w:rsid w:val="00C8389A"/>
    <w:rsid w:val="00C84528"/>
    <w:rsid w:val="00C85B55"/>
    <w:rsid w:val="00C85E9C"/>
    <w:rsid w:val="00C8616D"/>
    <w:rsid w:val="00C90154"/>
    <w:rsid w:val="00C9342A"/>
    <w:rsid w:val="00C93C97"/>
    <w:rsid w:val="00C9495C"/>
    <w:rsid w:val="00C94CD4"/>
    <w:rsid w:val="00C97396"/>
    <w:rsid w:val="00CA0B47"/>
    <w:rsid w:val="00CA3EAD"/>
    <w:rsid w:val="00CA3F35"/>
    <w:rsid w:val="00CA5650"/>
    <w:rsid w:val="00CA5C88"/>
    <w:rsid w:val="00CA6183"/>
    <w:rsid w:val="00CA7299"/>
    <w:rsid w:val="00CA7CF2"/>
    <w:rsid w:val="00CB0D08"/>
    <w:rsid w:val="00CB2249"/>
    <w:rsid w:val="00CB25F9"/>
    <w:rsid w:val="00CB4729"/>
    <w:rsid w:val="00CB56D8"/>
    <w:rsid w:val="00CB59D5"/>
    <w:rsid w:val="00CB7319"/>
    <w:rsid w:val="00CB7605"/>
    <w:rsid w:val="00CC06A6"/>
    <w:rsid w:val="00CC1CC0"/>
    <w:rsid w:val="00CC2081"/>
    <w:rsid w:val="00CC41D0"/>
    <w:rsid w:val="00CC456A"/>
    <w:rsid w:val="00CC521E"/>
    <w:rsid w:val="00CC6BAD"/>
    <w:rsid w:val="00CD412D"/>
    <w:rsid w:val="00CD42DA"/>
    <w:rsid w:val="00CD4DEE"/>
    <w:rsid w:val="00CE0C71"/>
    <w:rsid w:val="00CE21C5"/>
    <w:rsid w:val="00CE5420"/>
    <w:rsid w:val="00CF0E2D"/>
    <w:rsid w:val="00CF1E2B"/>
    <w:rsid w:val="00CF2AB2"/>
    <w:rsid w:val="00CF78A1"/>
    <w:rsid w:val="00D000D8"/>
    <w:rsid w:val="00D007EB"/>
    <w:rsid w:val="00D03279"/>
    <w:rsid w:val="00D03C69"/>
    <w:rsid w:val="00D03F92"/>
    <w:rsid w:val="00D04B1B"/>
    <w:rsid w:val="00D068B8"/>
    <w:rsid w:val="00D107C4"/>
    <w:rsid w:val="00D10DBB"/>
    <w:rsid w:val="00D134BA"/>
    <w:rsid w:val="00D162BD"/>
    <w:rsid w:val="00D16C70"/>
    <w:rsid w:val="00D1700D"/>
    <w:rsid w:val="00D20E0E"/>
    <w:rsid w:val="00D21953"/>
    <w:rsid w:val="00D21BEF"/>
    <w:rsid w:val="00D2313F"/>
    <w:rsid w:val="00D23E7F"/>
    <w:rsid w:val="00D2474A"/>
    <w:rsid w:val="00D24A97"/>
    <w:rsid w:val="00D273B3"/>
    <w:rsid w:val="00D27E9D"/>
    <w:rsid w:val="00D31BDF"/>
    <w:rsid w:val="00D322E4"/>
    <w:rsid w:val="00D355F4"/>
    <w:rsid w:val="00D3720D"/>
    <w:rsid w:val="00D376AA"/>
    <w:rsid w:val="00D37C31"/>
    <w:rsid w:val="00D400DE"/>
    <w:rsid w:val="00D402CF"/>
    <w:rsid w:val="00D41363"/>
    <w:rsid w:val="00D42C7E"/>
    <w:rsid w:val="00D4377D"/>
    <w:rsid w:val="00D4589F"/>
    <w:rsid w:val="00D50764"/>
    <w:rsid w:val="00D50AEC"/>
    <w:rsid w:val="00D50E32"/>
    <w:rsid w:val="00D513FD"/>
    <w:rsid w:val="00D538D6"/>
    <w:rsid w:val="00D556F0"/>
    <w:rsid w:val="00D56958"/>
    <w:rsid w:val="00D56B54"/>
    <w:rsid w:val="00D60359"/>
    <w:rsid w:val="00D6098A"/>
    <w:rsid w:val="00D6127A"/>
    <w:rsid w:val="00D61DC3"/>
    <w:rsid w:val="00D63712"/>
    <w:rsid w:val="00D63797"/>
    <w:rsid w:val="00D6391E"/>
    <w:rsid w:val="00D63D56"/>
    <w:rsid w:val="00D64F3E"/>
    <w:rsid w:val="00D657B6"/>
    <w:rsid w:val="00D669C7"/>
    <w:rsid w:val="00D6705A"/>
    <w:rsid w:val="00D70C8F"/>
    <w:rsid w:val="00D71B40"/>
    <w:rsid w:val="00D7246F"/>
    <w:rsid w:val="00D726AD"/>
    <w:rsid w:val="00D72EDA"/>
    <w:rsid w:val="00D73ED6"/>
    <w:rsid w:val="00D73F10"/>
    <w:rsid w:val="00D73FE2"/>
    <w:rsid w:val="00D7480D"/>
    <w:rsid w:val="00D75F42"/>
    <w:rsid w:val="00D7713D"/>
    <w:rsid w:val="00D828BF"/>
    <w:rsid w:val="00D83B72"/>
    <w:rsid w:val="00D83BBD"/>
    <w:rsid w:val="00D844C8"/>
    <w:rsid w:val="00D85D82"/>
    <w:rsid w:val="00D86D08"/>
    <w:rsid w:val="00D8700E"/>
    <w:rsid w:val="00D870D3"/>
    <w:rsid w:val="00D8794F"/>
    <w:rsid w:val="00D964BD"/>
    <w:rsid w:val="00D979D4"/>
    <w:rsid w:val="00DA08DA"/>
    <w:rsid w:val="00DA1D13"/>
    <w:rsid w:val="00DA4ECB"/>
    <w:rsid w:val="00DB06D0"/>
    <w:rsid w:val="00DB0733"/>
    <w:rsid w:val="00DB2CF7"/>
    <w:rsid w:val="00DB3BB1"/>
    <w:rsid w:val="00DB3F2C"/>
    <w:rsid w:val="00DB479C"/>
    <w:rsid w:val="00DB6291"/>
    <w:rsid w:val="00DB6885"/>
    <w:rsid w:val="00DB6CE2"/>
    <w:rsid w:val="00DC1C1D"/>
    <w:rsid w:val="00DC1F7B"/>
    <w:rsid w:val="00DC2CE5"/>
    <w:rsid w:val="00DC40F2"/>
    <w:rsid w:val="00DC6F41"/>
    <w:rsid w:val="00DC7008"/>
    <w:rsid w:val="00DC704C"/>
    <w:rsid w:val="00DC707F"/>
    <w:rsid w:val="00DC7B7A"/>
    <w:rsid w:val="00DD050D"/>
    <w:rsid w:val="00DD19FE"/>
    <w:rsid w:val="00DD2EC8"/>
    <w:rsid w:val="00DD30B0"/>
    <w:rsid w:val="00DD46D1"/>
    <w:rsid w:val="00DD68B8"/>
    <w:rsid w:val="00DD79C3"/>
    <w:rsid w:val="00DE00B3"/>
    <w:rsid w:val="00DE04FB"/>
    <w:rsid w:val="00DE08E6"/>
    <w:rsid w:val="00DE0E49"/>
    <w:rsid w:val="00DE137A"/>
    <w:rsid w:val="00DE2CC2"/>
    <w:rsid w:val="00DE2E95"/>
    <w:rsid w:val="00DE2FC1"/>
    <w:rsid w:val="00DE3C12"/>
    <w:rsid w:val="00DE5A89"/>
    <w:rsid w:val="00DF2BBA"/>
    <w:rsid w:val="00DF35DC"/>
    <w:rsid w:val="00DF3F53"/>
    <w:rsid w:val="00DF3FA8"/>
    <w:rsid w:val="00DF5165"/>
    <w:rsid w:val="00DF5EF1"/>
    <w:rsid w:val="00DF772B"/>
    <w:rsid w:val="00E01E5E"/>
    <w:rsid w:val="00E034DE"/>
    <w:rsid w:val="00E03A2B"/>
    <w:rsid w:val="00E04041"/>
    <w:rsid w:val="00E062F3"/>
    <w:rsid w:val="00E07C4E"/>
    <w:rsid w:val="00E07FCA"/>
    <w:rsid w:val="00E12E93"/>
    <w:rsid w:val="00E12ED3"/>
    <w:rsid w:val="00E1379A"/>
    <w:rsid w:val="00E1478A"/>
    <w:rsid w:val="00E1481D"/>
    <w:rsid w:val="00E1628B"/>
    <w:rsid w:val="00E21678"/>
    <w:rsid w:val="00E218E0"/>
    <w:rsid w:val="00E22104"/>
    <w:rsid w:val="00E24CD4"/>
    <w:rsid w:val="00E25145"/>
    <w:rsid w:val="00E254E4"/>
    <w:rsid w:val="00E25E08"/>
    <w:rsid w:val="00E302F6"/>
    <w:rsid w:val="00E31357"/>
    <w:rsid w:val="00E31713"/>
    <w:rsid w:val="00E346AF"/>
    <w:rsid w:val="00E3480F"/>
    <w:rsid w:val="00E351BC"/>
    <w:rsid w:val="00E4044E"/>
    <w:rsid w:val="00E41A48"/>
    <w:rsid w:val="00E45579"/>
    <w:rsid w:val="00E45808"/>
    <w:rsid w:val="00E46218"/>
    <w:rsid w:val="00E47095"/>
    <w:rsid w:val="00E5065E"/>
    <w:rsid w:val="00E52478"/>
    <w:rsid w:val="00E527B2"/>
    <w:rsid w:val="00E55795"/>
    <w:rsid w:val="00E575DE"/>
    <w:rsid w:val="00E579D1"/>
    <w:rsid w:val="00E61373"/>
    <w:rsid w:val="00E6264C"/>
    <w:rsid w:val="00E62E77"/>
    <w:rsid w:val="00E631AD"/>
    <w:rsid w:val="00E6380B"/>
    <w:rsid w:val="00E645AF"/>
    <w:rsid w:val="00E654C0"/>
    <w:rsid w:val="00E6765A"/>
    <w:rsid w:val="00E67F04"/>
    <w:rsid w:val="00E709A8"/>
    <w:rsid w:val="00E70B9A"/>
    <w:rsid w:val="00E70CF9"/>
    <w:rsid w:val="00E71637"/>
    <w:rsid w:val="00E71E66"/>
    <w:rsid w:val="00E72F1F"/>
    <w:rsid w:val="00E74425"/>
    <w:rsid w:val="00E754A1"/>
    <w:rsid w:val="00E76E3A"/>
    <w:rsid w:val="00E803C4"/>
    <w:rsid w:val="00E81615"/>
    <w:rsid w:val="00E8326C"/>
    <w:rsid w:val="00E834CC"/>
    <w:rsid w:val="00E83847"/>
    <w:rsid w:val="00E847E1"/>
    <w:rsid w:val="00E856CF"/>
    <w:rsid w:val="00E85929"/>
    <w:rsid w:val="00E85BBC"/>
    <w:rsid w:val="00E86F70"/>
    <w:rsid w:val="00E87B08"/>
    <w:rsid w:val="00E87B51"/>
    <w:rsid w:val="00E87ECD"/>
    <w:rsid w:val="00E903B5"/>
    <w:rsid w:val="00E93382"/>
    <w:rsid w:val="00E938D4"/>
    <w:rsid w:val="00E94829"/>
    <w:rsid w:val="00E94D70"/>
    <w:rsid w:val="00E966DD"/>
    <w:rsid w:val="00E9736D"/>
    <w:rsid w:val="00EA0349"/>
    <w:rsid w:val="00EA394D"/>
    <w:rsid w:val="00EA3CB3"/>
    <w:rsid w:val="00EA4058"/>
    <w:rsid w:val="00EA4668"/>
    <w:rsid w:val="00EA46DC"/>
    <w:rsid w:val="00EA52AF"/>
    <w:rsid w:val="00EA5480"/>
    <w:rsid w:val="00EA7302"/>
    <w:rsid w:val="00EB01C1"/>
    <w:rsid w:val="00EB09BA"/>
    <w:rsid w:val="00EB18CC"/>
    <w:rsid w:val="00EB1980"/>
    <w:rsid w:val="00EB2D6C"/>
    <w:rsid w:val="00EB3676"/>
    <w:rsid w:val="00EB4833"/>
    <w:rsid w:val="00EB61BF"/>
    <w:rsid w:val="00EB6D46"/>
    <w:rsid w:val="00EB6D4D"/>
    <w:rsid w:val="00EB7938"/>
    <w:rsid w:val="00EC0C8D"/>
    <w:rsid w:val="00EC1512"/>
    <w:rsid w:val="00EC26D4"/>
    <w:rsid w:val="00EC2778"/>
    <w:rsid w:val="00EC35C9"/>
    <w:rsid w:val="00EC49A1"/>
    <w:rsid w:val="00EC56D5"/>
    <w:rsid w:val="00EC5E26"/>
    <w:rsid w:val="00EC6794"/>
    <w:rsid w:val="00EC6CC2"/>
    <w:rsid w:val="00EC74B0"/>
    <w:rsid w:val="00EC78E2"/>
    <w:rsid w:val="00EC7B4C"/>
    <w:rsid w:val="00EC7C0E"/>
    <w:rsid w:val="00ED292A"/>
    <w:rsid w:val="00ED3046"/>
    <w:rsid w:val="00ED6C6E"/>
    <w:rsid w:val="00ED73B2"/>
    <w:rsid w:val="00ED76F6"/>
    <w:rsid w:val="00EE002A"/>
    <w:rsid w:val="00EE0F99"/>
    <w:rsid w:val="00EE22F3"/>
    <w:rsid w:val="00EE2C61"/>
    <w:rsid w:val="00EE2CEB"/>
    <w:rsid w:val="00EE51CE"/>
    <w:rsid w:val="00EE6F0E"/>
    <w:rsid w:val="00EF0216"/>
    <w:rsid w:val="00EF091B"/>
    <w:rsid w:val="00EF1444"/>
    <w:rsid w:val="00EF1764"/>
    <w:rsid w:val="00EF1BD4"/>
    <w:rsid w:val="00EF37B6"/>
    <w:rsid w:val="00EF3F70"/>
    <w:rsid w:val="00EF520F"/>
    <w:rsid w:val="00F001BB"/>
    <w:rsid w:val="00F04C1B"/>
    <w:rsid w:val="00F04E67"/>
    <w:rsid w:val="00F063E1"/>
    <w:rsid w:val="00F11FED"/>
    <w:rsid w:val="00F1459C"/>
    <w:rsid w:val="00F16CE5"/>
    <w:rsid w:val="00F16FA5"/>
    <w:rsid w:val="00F20051"/>
    <w:rsid w:val="00F20549"/>
    <w:rsid w:val="00F21778"/>
    <w:rsid w:val="00F22882"/>
    <w:rsid w:val="00F250F5"/>
    <w:rsid w:val="00F30F1E"/>
    <w:rsid w:val="00F31019"/>
    <w:rsid w:val="00F3311C"/>
    <w:rsid w:val="00F34275"/>
    <w:rsid w:val="00F351A3"/>
    <w:rsid w:val="00F374A8"/>
    <w:rsid w:val="00F37A31"/>
    <w:rsid w:val="00F42976"/>
    <w:rsid w:val="00F44557"/>
    <w:rsid w:val="00F447C8"/>
    <w:rsid w:val="00F4568C"/>
    <w:rsid w:val="00F465EE"/>
    <w:rsid w:val="00F46FB5"/>
    <w:rsid w:val="00F51DD3"/>
    <w:rsid w:val="00F5532E"/>
    <w:rsid w:val="00F55864"/>
    <w:rsid w:val="00F55FDE"/>
    <w:rsid w:val="00F56E02"/>
    <w:rsid w:val="00F60E1F"/>
    <w:rsid w:val="00F615BB"/>
    <w:rsid w:val="00F63ACC"/>
    <w:rsid w:val="00F6443E"/>
    <w:rsid w:val="00F64CC2"/>
    <w:rsid w:val="00F65243"/>
    <w:rsid w:val="00F658C0"/>
    <w:rsid w:val="00F67438"/>
    <w:rsid w:val="00F67698"/>
    <w:rsid w:val="00F70CC5"/>
    <w:rsid w:val="00F71866"/>
    <w:rsid w:val="00F72278"/>
    <w:rsid w:val="00F73723"/>
    <w:rsid w:val="00F7376D"/>
    <w:rsid w:val="00F7393F"/>
    <w:rsid w:val="00F73E99"/>
    <w:rsid w:val="00F75F89"/>
    <w:rsid w:val="00F76396"/>
    <w:rsid w:val="00F767A6"/>
    <w:rsid w:val="00F7724B"/>
    <w:rsid w:val="00F837DD"/>
    <w:rsid w:val="00F84288"/>
    <w:rsid w:val="00F85397"/>
    <w:rsid w:val="00F854EA"/>
    <w:rsid w:val="00F91759"/>
    <w:rsid w:val="00F92971"/>
    <w:rsid w:val="00F93905"/>
    <w:rsid w:val="00FA08A4"/>
    <w:rsid w:val="00FA095B"/>
    <w:rsid w:val="00FA22E2"/>
    <w:rsid w:val="00FA3E31"/>
    <w:rsid w:val="00FA5A95"/>
    <w:rsid w:val="00FA5F9B"/>
    <w:rsid w:val="00FA7650"/>
    <w:rsid w:val="00FA7CA0"/>
    <w:rsid w:val="00FB0C55"/>
    <w:rsid w:val="00FB2FCD"/>
    <w:rsid w:val="00FB390A"/>
    <w:rsid w:val="00FB4F24"/>
    <w:rsid w:val="00FB56CD"/>
    <w:rsid w:val="00FB5A30"/>
    <w:rsid w:val="00FB61B2"/>
    <w:rsid w:val="00FB7B5C"/>
    <w:rsid w:val="00FB7D7A"/>
    <w:rsid w:val="00FC0762"/>
    <w:rsid w:val="00FC0AAC"/>
    <w:rsid w:val="00FC1F82"/>
    <w:rsid w:val="00FC5878"/>
    <w:rsid w:val="00FC7FCD"/>
    <w:rsid w:val="00FD5208"/>
    <w:rsid w:val="00FD7476"/>
    <w:rsid w:val="00FD7FA3"/>
    <w:rsid w:val="00FE1217"/>
    <w:rsid w:val="00FE16BD"/>
    <w:rsid w:val="00FE3325"/>
    <w:rsid w:val="00FE4A55"/>
    <w:rsid w:val="00FE595A"/>
    <w:rsid w:val="00FE6210"/>
    <w:rsid w:val="00FE72A3"/>
    <w:rsid w:val="00FF11DA"/>
    <w:rsid w:val="00FF34E2"/>
    <w:rsid w:val="00FF3B2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C64C9"/>
  <w15:chartTrackingRefBased/>
  <w15:docId w15:val="{17DDAB9F-A84A-45D6-8C8C-B056BB884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350"/>
    <w:pPr>
      <w:spacing w:after="160" w:line="259" w:lineRule="auto"/>
    </w:pPr>
    <w:rPr>
      <w:sz w:val="28"/>
      <w:szCs w:val="22"/>
    </w:rPr>
  </w:style>
  <w:style w:type="paragraph" w:styleId="Heading1">
    <w:name w:val="heading 1"/>
    <w:basedOn w:val="Normal"/>
    <w:next w:val="Normal"/>
    <w:link w:val="Heading1Char"/>
    <w:uiPriority w:val="9"/>
    <w:qFormat/>
    <w:rsid w:val="00A0749B"/>
    <w:pPr>
      <w:keepNext/>
      <w:spacing w:before="96" w:after="0" w:line="240" w:lineRule="auto"/>
      <w:ind w:right="-180" w:firstLine="720"/>
      <w:jc w:val="center"/>
      <w:outlineLvl w:val="0"/>
    </w:pPr>
    <w:rPr>
      <w:rFonts w:ascii=".VnTime" w:eastAsia="Times New Roman" w:hAnsi=".VnTime"/>
      <w:b/>
      <w:bCs/>
      <w:szCs w:val="28"/>
      <w:lang w:val="x-none" w:eastAsia="x-none"/>
    </w:rPr>
  </w:style>
  <w:style w:type="paragraph" w:styleId="Heading2">
    <w:name w:val="heading 2"/>
    <w:basedOn w:val="Normal"/>
    <w:next w:val="Normal"/>
    <w:link w:val="Heading2Char"/>
    <w:uiPriority w:val="9"/>
    <w:qFormat/>
    <w:rsid w:val="004B7348"/>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qFormat/>
    <w:rsid w:val="00A815D9"/>
    <w:pPr>
      <w:keepNext/>
      <w:spacing w:before="240" w:after="60" w:line="240" w:lineRule="auto"/>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2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aliases w:val="123 List Paragraph,Main numbered paragraph,List Paragraph (numbered (a)),Bullets,Body,References,List_Paragraph,Multilevel para_II,Bullet,Normal 2 DC,Numbered List Paragraph,Liste 1,ReferencesCxSpLast,Dot pt,No Spacing1,bl"/>
    <w:basedOn w:val="Normal"/>
    <w:link w:val="ListParagraphChar"/>
    <w:uiPriority w:val="99"/>
    <w:qFormat/>
    <w:rsid w:val="00A0749B"/>
    <w:pPr>
      <w:spacing w:after="200" w:line="276" w:lineRule="auto"/>
      <w:ind w:left="720"/>
      <w:contextualSpacing/>
    </w:pPr>
    <w:rPr>
      <w:rFonts w:ascii="Calibri" w:hAnsi="Calibri"/>
      <w:sz w:val="22"/>
      <w:lang w:val="vi-VN"/>
    </w:rPr>
  </w:style>
  <w:style w:type="paragraph" w:styleId="BodyText">
    <w:name w:val="Body Text"/>
    <w:basedOn w:val="Normal"/>
    <w:link w:val="BodyTextChar"/>
    <w:uiPriority w:val="1"/>
    <w:qFormat/>
    <w:rsid w:val="00A0749B"/>
    <w:pPr>
      <w:widowControl w:val="0"/>
      <w:tabs>
        <w:tab w:val="left" w:pos="1185"/>
      </w:tabs>
      <w:spacing w:before="60" w:after="60" w:line="360" w:lineRule="exact"/>
      <w:ind w:right="27"/>
      <w:jc w:val="both"/>
    </w:pPr>
    <w:rPr>
      <w:rFonts w:ascii=".VnTime" w:eastAsia="Times New Roman" w:hAnsi=".VnTime"/>
      <w:szCs w:val="28"/>
      <w:lang w:val="x-none" w:eastAsia="x-none"/>
    </w:rPr>
  </w:style>
  <w:style w:type="character" w:customStyle="1" w:styleId="BodyTextChar">
    <w:name w:val="Body Text Char"/>
    <w:link w:val="BodyText"/>
    <w:rsid w:val="00A0749B"/>
    <w:rPr>
      <w:rFonts w:ascii=".VnTime" w:eastAsia="Times New Roman" w:hAnsi=".VnTime" w:cs="Times New Roman"/>
      <w:szCs w:val="28"/>
      <w:lang w:val="x-none" w:eastAsia="x-none"/>
    </w:rPr>
  </w:style>
  <w:style w:type="character" w:customStyle="1" w:styleId="Heading1Char">
    <w:name w:val="Heading 1 Char"/>
    <w:link w:val="Heading1"/>
    <w:uiPriority w:val="9"/>
    <w:rsid w:val="00A0749B"/>
    <w:rPr>
      <w:rFonts w:ascii=".VnTime" w:eastAsia="Times New Roman" w:hAnsi=".VnTime" w:cs="Times New Roman"/>
      <w:b/>
      <w:bCs/>
      <w:szCs w:val="28"/>
      <w:lang w:val="x-none" w:eastAsia="x-none"/>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 Char Char25, Char Char Char,Char Char Char1,Char1 Char"/>
    <w:basedOn w:val="Normal"/>
    <w:link w:val="NormalWebChar1"/>
    <w:uiPriority w:val="99"/>
    <w:qFormat/>
    <w:rsid w:val="00A0749B"/>
    <w:pPr>
      <w:spacing w:before="167" w:after="167" w:line="240" w:lineRule="auto"/>
    </w:pPr>
    <w:rPr>
      <w:rFonts w:ascii="Arial" w:eastAsia="Times New Roman" w:hAnsi="Arial" w:cs="Arial"/>
      <w:color w:val="333333"/>
      <w:sz w:val="20"/>
      <w:szCs w:val="20"/>
    </w:rPr>
  </w:style>
  <w:style w:type="paragraph" w:styleId="Header">
    <w:name w:val="header"/>
    <w:basedOn w:val="Normal"/>
    <w:link w:val="HeaderChar"/>
    <w:uiPriority w:val="99"/>
    <w:unhideWhenUsed/>
    <w:rsid w:val="000A0A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A5C"/>
  </w:style>
  <w:style w:type="paragraph" w:styleId="Footer">
    <w:name w:val="footer"/>
    <w:basedOn w:val="Normal"/>
    <w:link w:val="FooterChar"/>
    <w:uiPriority w:val="99"/>
    <w:unhideWhenUsed/>
    <w:rsid w:val="000A0A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A5C"/>
  </w:style>
  <w:style w:type="character" w:styleId="CommentReference">
    <w:name w:val="annotation reference"/>
    <w:uiPriority w:val="99"/>
    <w:semiHidden/>
    <w:unhideWhenUsed/>
    <w:rsid w:val="000C67B4"/>
    <w:rPr>
      <w:sz w:val="16"/>
      <w:szCs w:val="16"/>
    </w:rPr>
  </w:style>
  <w:style w:type="paragraph" w:styleId="CommentText">
    <w:name w:val="annotation text"/>
    <w:basedOn w:val="Normal"/>
    <w:link w:val="CommentTextChar"/>
    <w:uiPriority w:val="99"/>
    <w:semiHidden/>
    <w:unhideWhenUsed/>
    <w:rsid w:val="000C67B4"/>
    <w:pPr>
      <w:spacing w:line="240" w:lineRule="auto"/>
    </w:pPr>
    <w:rPr>
      <w:sz w:val="20"/>
      <w:szCs w:val="20"/>
    </w:rPr>
  </w:style>
  <w:style w:type="character" w:customStyle="1" w:styleId="CommentTextChar">
    <w:name w:val="Comment Text Char"/>
    <w:link w:val="CommentText"/>
    <w:uiPriority w:val="99"/>
    <w:semiHidden/>
    <w:rsid w:val="000C67B4"/>
    <w:rPr>
      <w:sz w:val="20"/>
      <w:szCs w:val="20"/>
    </w:rPr>
  </w:style>
  <w:style w:type="paragraph" w:styleId="BalloonText">
    <w:name w:val="Balloon Text"/>
    <w:basedOn w:val="Normal"/>
    <w:link w:val="BalloonTextChar"/>
    <w:unhideWhenUsed/>
    <w:rsid w:val="000C67B4"/>
    <w:pPr>
      <w:spacing w:after="0" w:line="240" w:lineRule="auto"/>
    </w:pPr>
    <w:rPr>
      <w:rFonts w:ascii="Segoe UI" w:hAnsi="Segoe UI" w:cs="Segoe UI"/>
      <w:sz w:val="18"/>
      <w:szCs w:val="18"/>
    </w:rPr>
  </w:style>
  <w:style w:type="character" w:customStyle="1" w:styleId="BalloonTextChar">
    <w:name w:val="Balloon Text Char"/>
    <w:link w:val="BalloonText"/>
    <w:rsid w:val="000C67B4"/>
    <w:rPr>
      <w:rFonts w:ascii="Segoe UI" w:hAnsi="Segoe UI" w:cs="Segoe UI"/>
      <w:sz w:val="18"/>
      <w:szCs w:val="18"/>
    </w:rPr>
  </w:style>
  <w:style w:type="paragraph" w:styleId="NoSpacing">
    <w:name w:val="No Spacing"/>
    <w:uiPriority w:val="1"/>
    <w:qFormat/>
    <w:rsid w:val="001452BB"/>
    <w:rPr>
      <w:sz w:val="28"/>
      <w:szCs w:val="22"/>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 Char Char Char Char Char Char Char Char,webb Char,Char Char25 Char, Char Char25 Char"/>
    <w:link w:val="NormalWeb"/>
    <w:uiPriority w:val="99"/>
    <w:qFormat/>
    <w:locked/>
    <w:rsid w:val="006D68AD"/>
    <w:rPr>
      <w:rFonts w:ascii="Arial" w:eastAsia="Times New Roman" w:hAnsi="Arial" w:cs="Arial"/>
      <w:color w:val="333333"/>
      <w:sz w:val="20"/>
      <w:szCs w:val="20"/>
    </w:rPr>
  </w:style>
  <w:style w:type="character" w:customStyle="1" w:styleId="ListParagraphChar">
    <w:name w:val="List Paragraph Char"/>
    <w:aliases w:val="123 List Paragraph Char,Main numbered paragraph Char,List Paragraph (numbered (a)) Char,Bullets Char,Body Char,References Char,List_Paragraph Char,Multilevel para_II Char,List Paragraph1 Char,Bullet Char,Normal 2 DC Char,Liste 1 Char"/>
    <w:link w:val="ListParagraph1"/>
    <w:uiPriority w:val="34"/>
    <w:qFormat/>
    <w:locked/>
    <w:rsid w:val="006D68AD"/>
    <w:rPr>
      <w:rFonts w:ascii="Calibri" w:eastAsia="Calibri" w:hAnsi="Calibri" w:cs="Times New Roman"/>
      <w:sz w:val="22"/>
      <w:lang w:val="vi-VN"/>
    </w:rPr>
  </w:style>
  <w:style w:type="character" w:customStyle="1" w:styleId="Heading2Char">
    <w:name w:val="Heading 2 Char"/>
    <w:link w:val="Heading2"/>
    <w:uiPriority w:val="9"/>
    <w:rsid w:val="004B7348"/>
    <w:rPr>
      <w:rFonts w:ascii="Calibri Light" w:eastAsia="Times New Roman" w:hAnsi="Calibri Light" w:cs="Times New Roman"/>
      <w:color w:val="2F5496"/>
      <w:sz w:val="26"/>
      <w:szCs w:val="26"/>
    </w:rPr>
  </w:style>
  <w:style w:type="character" w:customStyle="1" w:styleId="y2iqfc">
    <w:name w:val="y2iqfc"/>
    <w:basedOn w:val="DefaultParagraphFont"/>
    <w:rsid w:val="00EB4833"/>
  </w:style>
  <w:style w:type="paragraph" w:customStyle="1" w:styleId="Default">
    <w:name w:val="Default"/>
    <w:rsid w:val="00D669C7"/>
    <w:pPr>
      <w:autoSpaceDE w:val="0"/>
      <w:autoSpaceDN w:val="0"/>
      <w:adjustRightInd w:val="0"/>
    </w:pPr>
    <w:rPr>
      <w:color w:val="000000"/>
      <w:sz w:val="24"/>
      <w:szCs w:val="24"/>
    </w:rPr>
  </w:style>
  <w:style w:type="character" w:customStyle="1" w:styleId="BodyTextChar1">
    <w:name w:val="Body Text Char1"/>
    <w:uiPriority w:val="99"/>
    <w:rsid w:val="00DE04FB"/>
    <w:rPr>
      <w:rFonts w:ascii="Times New Roman" w:hAnsi="Times New Roman" w:cs="Times New Roman"/>
      <w:sz w:val="26"/>
      <w:szCs w:val="26"/>
      <w:u w:val="none"/>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Boston ,Char,Car"/>
    <w:basedOn w:val="Normal"/>
    <w:link w:val="FootnoteTextChar"/>
    <w:qFormat/>
    <w:rsid w:val="004E6751"/>
    <w:pPr>
      <w:spacing w:after="0" w:line="240" w:lineRule="auto"/>
    </w:pPr>
    <w:rPr>
      <w:rFonts w:eastAsia="Times New Roman"/>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4E6751"/>
    <w:rPr>
      <w:rFonts w:eastAsia="Times New Roman" w:cs="Times New Roman"/>
      <w:sz w:val="20"/>
      <w:szCs w:val="20"/>
      <w:lang w:val="x-none" w:eastAsia="x-none"/>
    </w:rPr>
  </w:style>
  <w:style w:type="character" w:styleId="FootnoteReference">
    <w:name w:val="footnote reference"/>
    <w:aliases w:val="Ref Char1,de nota al pie Char1,Footnote Char,Footnote Text1 Char,ftref Char,BVI fnr Char,footnote ref Char,Footnote dich Char,SUPERS Char,(NECG) Footnote Reference Char,16 Point Char,Superscript 6 Point Char,Footnote + Arial Char,4_G"/>
    <w:link w:val="Ref"/>
    <w:qFormat/>
    <w:rsid w:val="004E6751"/>
    <w:rPr>
      <w:rFonts w:cs="Times New Roman"/>
      <w:vertAlign w:val="superscript"/>
    </w:rPr>
  </w:style>
  <w:style w:type="character" w:customStyle="1" w:styleId="CharCharCharChar">
    <w:name w:val="Char Char Char Char"/>
    <w:aliases w:val="Normal (Web) Char Char Char Char Char Char"/>
    <w:locked/>
    <w:rsid w:val="00EC5E26"/>
    <w:rPr>
      <w:sz w:val="24"/>
      <w:szCs w:val="24"/>
      <w:lang w:val="vi-VN" w:eastAsia="vi-VN"/>
    </w:rPr>
  </w:style>
  <w:style w:type="character" w:styleId="Strong">
    <w:name w:val="Strong"/>
    <w:uiPriority w:val="22"/>
    <w:qFormat/>
    <w:rsid w:val="006C72DF"/>
    <w:rPr>
      <w:b/>
      <w:bCs/>
    </w:rPr>
  </w:style>
  <w:style w:type="paragraph" w:customStyle="1" w:styleId="CharChar1Char">
    <w:name w:val="Char Char1 Char"/>
    <w:basedOn w:val="Normal"/>
    <w:autoRedefine/>
    <w:rsid w:val="00C2555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ontstyle01">
    <w:name w:val="fontstyle01"/>
    <w:rsid w:val="00186495"/>
    <w:rPr>
      <w:rFonts w:ascii="TimesNewRoman" w:hAnsi="TimesNewRoman" w:hint="default"/>
      <w:b w:val="0"/>
      <w:bCs w:val="0"/>
      <w:i w:val="0"/>
      <w:iCs w:val="0"/>
      <w:color w:val="000000"/>
      <w:sz w:val="26"/>
      <w:szCs w:val="26"/>
    </w:rPr>
  </w:style>
  <w:style w:type="paragraph" w:customStyle="1" w:styleId="Ref">
    <w:name w:val="Ref"/>
    <w:aliases w:val="de nota al pie,Footnote,Footnote Text1,ftref,BVI fnr,footnote ref,Footnote dich,SUPERS,(NECG) Footnote Reference,16 Point,Superscript 6 Point,Footnote + Arial,10 pt,fr,BearingPoint,Footnote Reference Number,Footnote text,Black,R"/>
    <w:basedOn w:val="Normal"/>
    <w:link w:val="FootnoteReference"/>
    <w:uiPriority w:val="99"/>
    <w:qFormat/>
    <w:rsid w:val="00186495"/>
    <w:pPr>
      <w:spacing w:line="240" w:lineRule="exact"/>
    </w:pPr>
    <w:rPr>
      <w:vertAlign w:val="superscript"/>
    </w:rPr>
  </w:style>
  <w:style w:type="character" w:customStyle="1" w:styleId="fontstyle21">
    <w:name w:val="fontstyle21"/>
    <w:rsid w:val="00186495"/>
    <w:rPr>
      <w:rFonts w:ascii="Times New Roman" w:hAnsi="Times New Roman" w:cs="Times New Roman" w:hint="default"/>
      <w:b/>
      <w:bCs/>
      <w:i/>
      <w:iCs/>
      <w:color w:val="000000"/>
      <w:sz w:val="28"/>
      <w:szCs w:val="28"/>
    </w:rPr>
  </w:style>
  <w:style w:type="paragraph" w:customStyle="1" w:styleId="DefaultParagraphFontParaCharCharCharCharChar">
    <w:name w:val="Default Paragraph Font Para Char Char Char Char Char"/>
    <w:autoRedefine/>
    <w:rsid w:val="001A7E05"/>
    <w:pPr>
      <w:tabs>
        <w:tab w:val="left" w:pos="1152"/>
      </w:tabs>
      <w:spacing w:before="120" w:after="120" w:line="312" w:lineRule="auto"/>
    </w:pPr>
    <w:rPr>
      <w:rFonts w:ascii="Arial" w:eastAsia="Times New Roman" w:hAnsi="Arial" w:cs="Arial"/>
      <w:sz w:val="26"/>
      <w:szCs w:val="26"/>
    </w:rPr>
  </w:style>
  <w:style w:type="paragraph" w:styleId="Revision">
    <w:name w:val="Revision"/>
    <w:hidden/>
    <w:uiPriority w:val="99"/>
    <w:semiHidden/>
    <w:rsid w:val="00725C50"/>
    <w:rPr>
      <w:sz w:val="28"/>
      <w:szCs w:val="22"/>
    </w:rPr>
  </w:style>
  <w:style w:type="paragraph" w:customStyle="1" w:styleId="CharChar1Char0">
    <w:name w:val="Char Char1 Char"/>
    <w:basedOn w:val="Normal"/>
    <w:autoRedefine/>
    <w:rsid w:val="006F448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3Char">
    <w:name w:val="Heading 3 Char"/>
    <w:link w:val="Heading3"/>
    <w:uiPriority w:val="9"/>
    <w:semiHidden/>
    <w:rsid w:val="00A815D9"/>
    <w:rPr>
      <w:rFonts w:ascii="Calibri Light" w:eastAsia="Times New Roman" w:hAnsi="Calibri Light" w:cs="Times New Roman"/>
      <w:b/>
      <w:bCs/>
      <w:sz w:val="26"/>
      <w:szCs w:val="26"/>
    </w:rPr>
  </w:style>
  <w:style w:type="paragraph" w:customStyle="1" w:styleId="FootnotetextChar0">
    <w:name w:val="Footnote text Char"/>
    <w:aliases w:val="BearingPoint Char,fr Char,Ref Char,de nota al pie Char,Ref1 Char,BVI fnr Char Char Char Char Char Char Char,FNRefe,ftre"/>
    <w:basedOn w:val="Normal"/>
    <w:uiPriority w:val="99"/>
    <w:qFormat/>
    <w:rsid w:val="00E834CC"/>
    <w:pPr>
      <w:spacing w:before="100" w:after="200" w:line="240" w:lineRule="exact"/>
      <w:jc w:val="both"/>
    </w:pPr>
    <w:rPr>
      <w:rFonts w:asciiTheme="minorHAnsi" w:eastAsiaTheme="minorHAnsi" w:hAnsiTheme="minorHAnsi"/>
      <w:kern w:val="2"/>
      <w:sz w:val="22"/>
      <w:vertAlign w:val="superscript"/>
      <w14:ligatures w14:val="standardContextual"/>
    </w:rPr>
  </w:style>
  <w:style w:type="paragraph" w:styleId="ListParagraph">
    <w:name w:val="List Paragraph"/>
    <w:basedOn w:val="Normal"/>
    <w:uiPriority w:val="34"/>
    <w:qFormat/>
    <w:rsid w:val="00E834CC"/>
    <w:pPr>
      <w:ind w:left="720"/>
      <w:contextualSpacing/>
    </w:pPr>
  </w:style>
  <w:style w:type="paragraph" w:styleId="BodyTextIndent2">
    <w:name w:val="Body Text Indent 2"/>
    <w:basedOn w:val="Normal"/>
    <w:link w:val="BodyTextIndent2Char"/>
    <w:uiPriority w:val="99"/>
    <w:unhideWhenUsed/>
    <w:rsid w:val="00CA7CF2"/>
    <w:pPr>
      <w:spacing w:after="120" w:line="480" w:lineRule="auto"/>
      <w:ind w:left="283"/>
    </w:pPr>
    <w:rPr>
      <w:rFonts w:eastAsiaTheme="minorHAnsi" w:cstheme="minorBidi"/>
    </w:rPr>
  </w:style>
  <w:style w:type="character" w:customStyle="1" w:styleId="BodyTextIndent2Char">
    <w:name w:val="Body Text Indent 2 Char"/>
    <w:basedOn w:val="DefaultParagraphFont"/>
    <w:link w:val="BodyTextIndent2"/>
    <w:uiPriority w:val="99"/>
    <w:rsid w:val="00CA7CF2"/>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07538">
      <w:bodyDiv w:val="1"/>
      <w:marLeft w:val="0"/>
      <w:marRight w:val="0"/>
      <w:marTop w:val="0"/>
      <w:marBottom w:val="0"/>
      <w:divBdr>
        <w:top w:val="none" w:sz="0" w:space="0" w:color="auto"/>
        <w:left w:val="none" w:sz="0" w:space="0" w:color="auto"/>
        <w:bottom w:val="none" w:sz="0" w:space="0" w:color="auto"/>
        <w:right w:val="none" w:sz="0" w:space="0" w:color="auto"/>
      </w:divBdr>
      <w:divsChild>
        <w:div w:id="393242631">
          <w:marLeft w:val="0"/>
          <w:marRight w:val="0"/>
          <w:marTop w:val="0"/>
          <w:marBottom w:val="0"/>
          <w:divBdr>
            <w:top w:val="none" w:sz="0" w:space="0" w:color="auto"/>
            <w:left w:val="none" w:sz="0" w:space="0" w:color="auto"/>
            <w:bottom w:val="none" w:sz="0" w:space="0" w:color="auto"/>
            <w:right w:val="none" w:sz="0" w:space="0" w:color="auto"/>
          </w:divBdr>
          <w:divsChild>
            <w:div w:id="1867675857">
              <w:marLeft w:val="0"/>
              <w:marRight w:val="0"/>
              <w:marTop w:val="0"/>
              <w:marBottom w:val="0"/>
              <w:divBdr>
                <w:top w:val="none" w:sz="0" w:space="0" w:color="auto"/>
                <w:left w:val="none" w:sz="0" w:space="0" w:color="auto"/>
                <w:bottom w:val="none" w:sz="0" w:space="0" w:color="auto"/>
                <w:right w:val="none" w:sz="0" w:space="0" w:color="auto"/>
              </w:divBdr>
              <w:divsChild>
                <w:div w:id="118366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630849">
      <w:bodyDiv w:val="1"/>
      <w:marLeft w:val="0"/>
      <w:marRight w:val="0"/>
      <w:marTop w:val="0"/>
      <w:marBottom w:val="0"/>
      <w:divBdr>
        <w:top w:val="none" w:sz="0" w:space="0" w:color="auto"/>
        <w:left w:val="none" w:sz="0" w:space="0" w:color="auto"/>
        <w:bottom w:val="none" w:sz="0" w:space="0" w:color="auto"/>
        <w:right w:val="none" w:sz="0" w:space="0" w:color="auto"/>
      </w:divBdr>
      <w:divsChild>
        <w:div w:id="1893542739">
          <w:marLeft w:val="0"/>
          <w:marRight w:val="0"/>
          <w:marTop w:val="0"/>
          <w:marBottom w:val="0"/>
          <w:divBdr>
            <w:top w:val="none" w:sz="0" w:space="0" w:color="auto"/>
            <w:left w:val="none" w:sz="0" w:space="0" w:color="auto"/>
            <w:bottom w:val="none" w:sz="0" w:space="0" w:color="auto"/>
            <w:right w:val="none" w:sz="0" w:space="0" w:color="auto"/>
          </w:divBdr>
          <w:divsChild>
            <w:div w:id="138377057">
              <w:marLeft w:val="0"/>
              <w:marRight w:val="0"/>
              <w:marTop w:val="0"/>
              <w:marBottom w:val="0"/>
              <w:divBdr>
                <w:top w:val="none" w:sz="0" w:space="0" w:color="auto"/>
                <w:left w:val="none" w:sz="0" w:space="0" w:color="auto"/>
                <w:bottom w:val="none" w:sz="0" w:space="0" w:color="auto"/>
                <w:right w:val="none" w:sz="0" w:space="0" w:color="auto"/>
              </w:divBdr>
              <w:divsChild>
                <w:div w:id="8932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58059">
      <w:bodyDiv w:val="1"/>
      <w:marLeft w:val="0"/>
      <w:marRight w:val="0"/>
      <w:marTop w:val="0"/>
      <w:marBottom w:val="0"/>
      <w:divBdr>
        <w:top w:val="none" w:sz="0" w:space="0" w:color="auto"/>
        <w:left w:val="none" w:sz="0" w:space="0" w:color="auto"/>
        <w:bottom w:val="none" w:sz="0" w:space="0" w:color="auto"/>
        <w:right w:val="none" w:sz="0" w:space="0" w:color="auto"/>
      </w:divBdr>
    </w:div>
    <w:div w:id="1110007159">
      <w:bodyDiv w:val="1"/>
      <w:marLeft w:val="0"/>
      <w:marRight w:val="0"/>
      <w:marTop w:val="0"/>
      <w:marBottom w:val="0"/>
      <w:divBdr>
        <w:top w:val="none" w:sz="0" w:space="0" w:color="auto"/>
        <w:left w:val="none" w:sz="0" w:space="0" w:color="auto"/>
        <w:bottom w:val="none" w:sz="0" w:space="0" w:color="auto"/>
        <w:right w:val="none" w:sz="0" w:space="0" w:color="auto"/>
      </w:divBdr>
      <w:divsChild>
        <w:div w:id="566384454">
          <w:marLeft w:val="0"/>
          <w:marRight w:val="0"/>
          <w:marTop w:val="0"/>
          <w:marBottom w:val="0"/>
          <w:divBdr>
            <w:top w:val="none" w:sz="0" w:space="0" w:color="auto"/>
            <w:left w:val="none" w:sz="0" w:space="0" w:color="auto"/>
            <w:bottom w:val="none" w:sz="0" w:space="0" w:color="auto"/>
            <w:right w:val="none" w:sz="0" w:space="0" w:color="auto"/>
          </w:divBdr>
          <w:divsChild>
            <w:div w:id="283510071">
              <w:marLeft w:val="0"/>
              <w:marRight w:val="0"/>
              <w:marTop w:val="0"/>
              <w:marBottom w:val="0"/>
              <w:divBdr>
                <w:top w:val="none" w:sz="0" w:space="0" w:color="auto"/>
                <w:left w:val="none" w:sz="0" w:space="0" w:color="auto"/>
                <w:bottom w:val="none" w:sz="0" w:space="0" w:color="auto"/>
                <w:right w:val="none" w:sz="0" w:space="0" w:color="auto"/>
              </w:divBdr>
              <w:divsChild>
                <w:div w:id="49167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349046">
      <w:bodyDiv w:val="1"/>
      <w:marLeft w:val="0"/>
      <w:marRight w:val="0"/>
      <w:marTop w:val="0"/>
      <w:marBottom w:val="0"/>
      <w:divBdr>
        <w:top w:val="none" w:sz="0" w:space="0" w:color="auto"/>
        <w:left w:val="none" w:sz="0" w:space="0" w:color="auto"/>
        <w:bottom w:val="none" w:sz="0" w:space="0" w:color="auto"/>
        <w:right w:val="none" w:sz="0" w:space="0" w:color="auto"/>
      </w:divBdr>
    </w:div>
    <w:div w:id="1194264277">
      <w:bodyDiv w:val="1"/>
      <w:marLeft w:val="0"/>
      <w:marRight w:val="0"/>
      <w:marTop w:val="0"/>
      <w:marBottom w:val="0"/>
      <w:divBdr>
        <w:top w:val="none" w:sz="0" w:space="0" w:color="auto"/>
        <w:left w:val="none" w:sz="0" w:space="0" w:color="auto"/>
        <w:bottom w:val="none" w:sz="0" w:space="0" w:color="auto"/>
        <w:right w:val="none" w:sz="0" w:space="0" w:color="auto"/>
      </w:divBdr>
      <w:divsChild>
        <w:div w:id="1679847767">
          <w:marLeft w:val="0"/>
          <w:marRight w:val="0"/>
          <w:marTop w:val="0"/>
          <w:marBottom w:val="0"/>
          <w:divBdr>
            <w:top w:val="none" w:sz="0" w:space="0" w:color="auto"/>
            <w:left w:val="none" w:sz="0" w:space="0" w:color="auto"/>
            <w:bottom w:val="none" w:sz="0" w:space="0" w:color="auto"/>
            <w:right w:val="none" w:sz="0" w:space="0" w:color="auto"/>
          </w:divBdr>
          <w:divsChild>
            <w:div w:id="956449706">
              <w:marLeft w:val="0"/>
              <w:marRight w:val="0"/>
              <w:marTop w:val="0"/>
              <w:marBottom w:val="0"/>
              <w:divBdr>
                <w:top w:val="none" w:sz="0" w:space="0" w:color="auto"/>
                <w:left w:val="none" w:sz="0" w:space="0" w:color="auto"/>
                <w:bottom w:val="none" w:sz="0" w:space="0" w:color="auto"/>
                <w:right w:val="none" w:sz="0" w:space="0" w:color="auto"/>
              </w:divBdr>
              <w:divsChild>
                <w:div w:id="178337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13799">
      <w:bodyDiv w:val="1"/>
      <w:marLeft w:val="0"/>
      <w:marRight w:val="0"/>
      <w:marTop w:val="0"/>
      <w:marBottom w:val="0"/>
      <w:divBdr>
        <w:top w:val="none" w:sz="0" w:space="0" w:color="auto"/>
        <w:left w:val="none" w:sz="0" w:space="0" w:color="auto"/>
        <w:bottom w:val="none" w:sz="0" w:space="0" w:color="auto"/>
        <w:right w:val="none" w:sz="0" w:space="0" w:color="auto"/>
      </w:divBdr>
      <w:divsChild>
        <w:div w:id="155920342">
          <w:marLeft w:val="0"/>
          <w:marRight w:val="0"/>
          <w:marTop w:val="0"/>
          <w:marBottom w:val="0"/>
          <w:divBdr>
            <w:top w:val="none" w:sz="0" w:space="0" w:color="auto"/>
            <w:left w:val="none" w:sz="0" w:space="0" w:color="auto"/>
            <w:bottom w:val="none" w:sz="0" w:space="0" w:color="auto"/>
            <w:right w:val="none" w:sz="0" w:space="0" w:color="auto"/>
          </w:divBdr>
          <w:divsChild>
            <w:div w:id="1115172430">
              <w:marLeft w:val="0"/>
              <w:marRight w:val="0"/>
              <w:marTop w:val="0"/>
              <w:marBottom w:val="0"/>
              <w:divBdr>
                <w:top w:val="none" w:sz="0" w:space="0" w:color="auto"/>
                <w:left w:val="none" w:sz="0" w:space="0" w:color="auto"/>
                <w:bottom w:val="none" w:sz="0" w:space="0" w:color="auto"/>
                <w:right w:val="none" w:sz="0" w:space="0" w:color="auto"/>
              </w:divBdr>
              <w:divsChild>
                <w:div w:id="85970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227298">
      <w:bodyDiv w:val="1"/>
      <w:marLeft w:val="0"/>
      <w:marRight w:val="0"/>
      <w:marTop w:val="0"/>
      <w:marBottom w:val="0"/>
      <w:divBdr>
        <w:top w:val="none" w:sz="0" w:space="0" w:color="auto"/>
        <w:left w:val="none" w:sz="0" w:space="0" w:color="auto"/>
        <w:bottom w:val="none" w:sz="0" w:space="0" w:color="auto"/>
        <w:right w:val="none" w:sz="0" w:space="0" w:color="auto"/>
      </w:divBdr>
      <w:divsChild>
        <w:div w:id="850804797">
          <w:marLeft w:val="0"/>
          <w:marRight w:val="0"/>
          <w:marTop w:val="0"/>
          <w:marBottom w:val="0"/>
          <w:divBdr>
            <w:top w:val="none" w:sz="0" w:space="0" w:color="auto"/>
            <w:left w:val="none" w:sz="0" w:space="0" w:color="auto"/>
            <w:bottom w:val="none" w:sz="0" w:space="0" w:color="auto"/>
            <w:right w:val="none" w:sz="0" w:space="0" w:color="auto"/>
          </w:divBdr>
          <w:divsChild>
            <w:div w:id="1941525755">
              <w:marLeft w:val="0"/>
              <w:marRight w:val="0"/>
              <w:marTop w:val="0"/>
              <w:marBottom w:val="0"/>
              <w:divBdr>
                <w:top w:val="none" w:sz="0" w:space="0" w:color="auto"/>
                <w:left w:val="none" w:sz="0" w:space="0" w:color="auto"/>
                <w:bottom w:val="none" w:sz="0" w:space="0" w:color="auto"/>
                <w:right w:val="none" w:sz="0" w:space="0" w:color="auto"/>
              </w:divBdr>
              <w:divsChild>
                <w:div w:id="128878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86037">
      <w:bodyDiv w:val="1"/>
      <w:marLeft w:val="0"/>
      <w:marRight w:val="0"/>
      <w:marTop w:val="0"/>
      <w:marBottom w:val="0"/>
      <w:divBdr>
        <w:top w:val="none" w:sz="0" w:space="0" w:color="auto"/>
        <w:left w:val="none" w:sz="0" w:space="0" w:color="auto"/>
        <w:bottom w:val="none" w:sz="0" w:space="0" w:color="auto"/>
        <w:right w:val="none" w:sz="0" w:space="0" w:color="auto"/>
      </w:divBdr>
      <w:divsChild>
        <w:div w:id="1413310851">
          <w:marLeft w:val="0"/>
          <w:marRight w:val="0"/>
          <w:marTop w:val="0"/>
          <w:marBottom w:val="0"/>
          <w:divBdr>
            <w:top w:val="none" w:sz="0" w:space="0" w:color="auto"/>
            <w:left w:val="none" w:sz="0" w:space="0" w:color="auto"/>
            <w:bottom w:val="none" w:sz="0" w:space="0" w:color="auto"/>
            <w:right w:val="none" w:sz="0" w:space="0" w:color="auto"/>
          </w:divBdr>
          <w:divsChild>
            <w:div w:id="1163082698">
              <w:marLeft w:val="0"/>
              <w:marRight w:val="0"/>
              <w:marTop w:val="0"/>
              <w:marBottom w:val="0"/>
              <w:divBdr>
                <w:top w:val="none" w:sz="0" w:space="0" w:color="auto"/>
                <w:left w:val="none" w:sz="0" w:space="0" w:color="auto"/>
                <w:bottom w:val="none" w:sz="0" w:space="0" w:color="auto"/>
                <w:right w:val="none" w:sz="0" w:space="0" w:color="auto"/>
              </w:divBdr>
              <w:divsChild>
                <w:div w:id="134389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13573">
      <w:bodyDiv w:val="1"/>
      <w:marLeft w:val="0"/>
      <w:marRight w:val="0"/>
      <w:marTop w:val="0"/>
      <w:marBottom w:val="0"/>
      <w:divBdr>
        <w:top w:val="none" w:sz="0" w:space="0" w:color="auto"/>
        <w:left w:val="none" w:sz="0" w:space="0" w:color="auto"/>
        <w:bottom w:val="none" w:sz="0" w:space="0" w:color="auto"/>
        <w:right w:val="none" w:sz="0" w:space="0" w:color="auto"/>
      </w:divBdr>
      <w:divsChild>
        <w:div w:id="1112238220">
          <w:marLeft w:val="0"/>
          <w:marRight w:val="0"/>
          <w:marTop w:val="0"/>
          <w:marBottom w:val="0"/>
          <w:divBdr>
            <w:top w:val="none" w:sz="0" w:space="0" w:color="auto"/>
            <w:left w:val="none" w:sz="0" w:space="0" w:color="auto"/>
            <w:bottom w:val="none" w:sz="0" w:space="0" w:color="auto"/>
            <w:right w:val="none" w:sz="0" w:space="0" w:color="auto"/>
          </w:divBdr>
          <w:divsChild>
            <w:div w:id="121777477">
              <w:marLeft w:val="0"/>
              <w:marRight w:val="0"/>
              <w:marTop w:val="0"/>
              <w:marBottom w:val="0"/>
              <w:divBdr>
                <w:top w:val="none" w:sz="0" w:space="0" w:color="auto"/>
                <w:left w:val="none" w:sz="0" w:space="0" w:color="auto"/>
                <w:bottom w:val="none" w:sz="0" w:space="0" w:color="auto"/>
                <w:right w:val="none" w:sz="0" w:space="0" w:color="auto"/>
              </w:divBdr>
              <w:divsChild>
                <w:div w:id="187684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B2B5C-EC83-4666-A117-4AC49642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3350</Words>
  <Characters>19100</Characters>
  <Application>Microsoft Office Word</Application>
  <DocSecurity>0</DocSecurity>
  <Lines>159</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GIÁO DỤC VÀ ĐÀO TẠO</vt:lpstr>
      <vt:lpstr>BỘ GIÁO DỤC VÀ ĐÀO TẠO</vt:lpstr>
    </vt:vector>
  </TitlesOfParts>
  <Company/>
  <LinksUpToDate>false</LinksUpToDate>
  <CharactersWithSpaces>22406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BGD</dc:creator>
  <cp:keywords/>
  <dc:description/>
  <cp:lastModifiedBy>BGD</cp:lastModifiedBy>
  <cp:revision>195</cp:revision>
  <dcterms:created xsi:type="dcterms:W3CDTF">2025-06-03T09:41:00Z</dcterms:created>
  <dcterms:modified xsi:type="dcterms:W3CDTF">2025-06-03T11:37:00Z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c7671ed99ed5f483c3879395a194ea7a31d181bbaaa30d31a23c0fd01bd75bef</vt:lpwstr>
  </property>
</Properties>
</file>